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D4" w:rsidRPr="00033AE5" w:rsidRDefault="00CC69D4" w:rsidP="00CC69D4">
      <w:pPr>
        <w:jc w:val="center"/>
        <w:rPr>
          <w:rFonts w:ascii="Times New Roman" w:hAnsi="Times New Roman"/>
          <w:b/>
          <w:sz w:val="24"/>
          <w:szCs w:val="24"/>
        </w:rPr>
      </w:pPr>
      <w:r w:rsidRPr="00033AE5">
        <w:rPr>
          <w:rFonts w:ascii="Times New Roman" w:hAnsi="Times New Roman"/>
          <w:b/>
          <w:sz w:val="24"/>
          <w:szCs w:val="24"/>
        </w:rPr>
        <w:t>MEDIKOLEGALNI ASPKETI U SUICIDOLOGIJI</w:t>
      </w:r>
      <w:r>
        <w:rPr>
          <w:rFonts w:ascii="Times New Roman" w:hAnsi="Times New Roman"/>
          <w:b/>
          <w:sz w:val="24"/>
          <w:szCs w:val="24"/>
        </w:rPr>
        <w:t xml:space="preserve"> </w:t>
      </w:r>
    </w:p>
    <w:p w:rsidR="00CC69D4" w:rsidRPr="0029237D" w:rsidRDefault="00CC69D4" w:rsidP="00CC69D4">
      <w:pPr>
        <w:autoSpaceDE w:val="0"/>
        <w:autoSpaceDN w:val="0"/>
        <w:adjustRightInd w:val="0"/>
        <w:rPr>
          <w:rFonts w:ascii="Times New Roman" w:hAnsi="Times New Roman"/>
          <w:vertAlign w:val="superscript"/>
          <w:lang w:val="sv-SE"/>
        </w:rPr>
      </w:pPr>
      <w:r w:rsidRPr="00D42DFA">
        <w:rPr>
          <w:rFonts w:ascii="Times New Roman" w:hAnsi="Times New Roman"/>
        </w:rPr>
        <w:t>Milan Novaković</w:t>
      </w:r>
      <w:r w:rsidRPr="00D42DFA">
        <w:rPr>
          <w:rFonts w:ascii="Times New Roman" w:hAnsi="Times New Roman"/>
          <w:vertAlign w:val="superscript"/>
        </w:rPr>
        <w:t>1</w:t>
      </w:r>
      <w:r w:rsidRPr="00D42DFA">
        <w:rPr>
          <w:rFonts w:ascii="Times New Roman" w:hAnsi="Times New Roman"/>
        </w:rPr>
        <w:t>, Vesna Despotović</w:t>
      </w:r>
      <w:r>
        <w:rPr>
          <w:rFonts w:ascii="Times New Roman" w:hAnsi="Times New Roman"/>
          <w:vertAlign w:val="superscript"/>
          <w:lang w:val="sv-SE"/>
        </w:rPr>
        <w:t>2</w:t>
      </w:r>
      <w:r w:rsidRPr="00D42DFA">
        <w:rPr>
          <w:rFonts w:ascii="Times New Roman" w:hAnsi="Times New Roman"/>
        </w:rPr>
        <w:t xml:space="preserve">, </w:t>
      </w:r>
      <w:r>
        <w:rPr>
          <w:rFonts w:ascii="Times New Roman" w:hAnsi="Times New Roman"/>
        </w:rPr>
        <w:t>Dragan Savković</w:t>
      </w:r>
      <w:r>
        <w:rPr>
          <w:rFonts w:ascii="Times New Roman" w:hAnsi="Times New Roman"/>
          <w:vertAlign w:val="superscript"/>
          <w:lang w:val="sv-SE"/>
        </w:rPr>
        <w:t>2</w:t>
      </w:r>
      <w:r>
        <w:rPr>
          <w:rFonts w:ascii="Times New Roman" w:hAnsi="Times New Roman"/>
          <w:lang w:val="sv-SE"/>
        </w:rPr>
        <w:t>, Zorica Nasković</w:t>
      </w:r>
      <w:r>
        <w:rPr>
          <w:rFonts w:ascii="Times New Roman" w:hAnsi="Times New Roman"/>
          <w:vertAlign w:val="superscript"/>
          <w:lang w:val="sv-SE"/>
        </w:rPr>
        <w:t>2</w:t>
      </w:r>
      <w:r>
        <w:rPr>
          <w:rFonts w:ascii="Times New Roman" w:hAnsi="Times New Roman"/>
          <w:lang w:val="sv-SE"/>
        </w:rPr>
        <w:t>, Biljana Mićić</w:t>
      </w:r>
      <w:r>
        <w:rPr>
          <w:rFonts w:ascii="Times New Roman" w:hAnsi="Times New Roman"/>
          <w:vertAlign w:val="superscript"/>
          <w:lang w:val="sv-SE"/>
        </w:rPr>
        <w:t>2</w:t>
      </w:r>
    </w:p>
    <w:p w:rsidR="00CC69D4" w:rsidRPr="00D42DFA" w:rsidRDefault="00CC69D4" w:rsidP="00CC69D4">
      <w:pPr>
        <w:autoSpaceDE w:val="0"/>
        <w:autoSpaceDN w:val="0"/>
        <w:adjustRightInd w:val="0"/>
        <w:spacing w:line="240" w:lineRule="auto"/>
        <w:rPr>
          <w:rFonts w:ascii="Times New Roman" w:hAnsi="Times New Roman"/>
          <w:lang w:eastAsia="bs-Latn-BA"/>
        </w:rPr>
      </w:pPr>
      <w:r w:rsidRPr="00D42DFA">
        <w:rPr>
          <w:rFonts w:ascii="Times New Roman" w:hAnsi="Times New Roman"/>
          <w:vertAlign w:val="superscript"/>
        </w:rPr>
        <w:t>1</w:t>
      </w:r>
      <w:r w:rsidRPr="00D42DFA">
        <w:rPr>
          <w:rFonts w:ascii="Times New Roman" w:hAnsi="Times New Roman"/>
          <w:lang w:eastAsia="bs-Latn-BA"/>
        </w:rPr>
        <w:t>Medicinaki fakultet Foča, Univerzitet u Istočnom Srajevu, Foča, Bosna i Hercegovina</w:t>
      </w:r>
    </w:p>
    <w:p w:rsidR="00CC69D4" w:rsidRPr="00D42DFA" w:rsidRDefault="00CC69D4" w:rsidP="00CC69D4">
      <w:pPr>
        <w:tabs>
          <w:tab w:val="left" w:pos="900"/>
        </w:tabs>
        <w:spacing w:line="240" w:lineRule="auto"/>
        <w:ind w:left="-540" w:right="-360" w:firstLine="540"/>
        <w:rPr>
          <w:rFonts w:ascii="Times New Roman" w:hAnsi="Times New Roman"/>
          <w:lang w:val="sv-SE"/>
        </w:rPr>
      </w:pPr>
      <w:r>
        <w:rPr>
          <w:rFonts w:ascii="Times New Roman" w:hAnsi="Times New Roman"/>
          <w:vertAlign w:val="superscript"/>
          <w:lang w:val="sv-SE"/>
        </w:rPr>
        <w:t>2</w:t>
      </w:r>
      <w:r>
        <w:rPr>
          <w:rFonts w:ascii="Times New Roman" w:hAnsi="Times New Roman"/>
          <w:lang w:val="sv-SE"/>
        </w:rPr>
        <w:t>C</w:t>
      </w:r>
      <w:r w:rsidRPr="00D42DFA">
        <w:rPr>
          <w:rFonts w:ascii="Times New Roman" w:hAnsi="Times New Roman"/>
          <w:lang w:val="sv-SE"/>
        </w:rPr>
        <w:t>MZ, Dom zdravlja Bijeljina, Republika Srpska (B&amp;H),</w:t>
      </w:r>
    </w:p>
    <w:p w:rsidR="00CC69D4" w:rsidRDefault="00CC69D4" w:rsidP="00CC69D4">
      <w:pPr>
        <w:spacing w:line="420" w:lineRule="atLeast"/>
        <w:jc w:val="both"/>
        <w:rPr>
          <w:rFonts w:ascii="Times New Roman" w:hAnsi="Times New Roman"/>
          <w:b/>
          <w:bCs/>
        </w:rPr>
      </w:pPr>
      <w:r>
        <w:rPr>
          <w:rFonts w:ascii="Times New Roman" w:hAnsi="Times New Roman"/>
          <w:b/>
          <w:bCs/>
        </w:rPr>
        <w:t>APSTRAKT</w:t>
      </w:r>
    </w:p>
    <w:p w:rsidR="00CC69D4" w:rsidRPr="00D40F49" w:rsidRDefault="00CC69D4" w:rsidP="00CC69D4">
      <w:pPr>
        <w:spacing w:line="360" w:lineRule="auto"/>
        <w:jc w:val="both"/>
        <w:rPr>
          <w:rFonts w:ascii="Times New Roman" w:hAnsi="Times New Roman"/>
          <w:b/>
          <w:bCs/>
        </w:rPr>
      </w:pPr>
      <w:r w:rsidRPr="00D42DFA">
        <w:rPr>
          <w:rFonts w:ascii="Times New Roman" w:hAnsi="Times New Roman"/>
          <w:color w:val="000000"/>
        </w:rPr>
        <w:t xml:space="preserve">U radu </w:t>
      </w:r>
      <w:r>
        <w:rPr>
          <w:rFonts w:ascii="Times New Roman" w:hAnsi="Times New Roman"/>
          <w:color w:val="000000"/>
        </w:rPr>
        <w:t xml:space="preserve">su </w:t>
      </w:r>
      <w:r w:rsidRPr="00D42DFA">
        <w:rPr>
          <w:rFonts w:ascii="Times New Roman" w:hAnsi="Times New Roman"/>
          <w:color w:val="000000"/>
        </w:rPr>
        <w:t>opisani medikolegalni aspekti u suicidologiji. S</w:t>
      </w:r>
      <w:r>
        <w:rPr>
          <w:rFonts w:ascii="Times New Roman" w:hAnsi="Times New Roman"/>
          <w:color w:val="000000"/>
        </w:rPr>
        <w:t>uicid je opisan kao izvršen akt</w:t>
      </w:r>
      <w:r w:rsidRPr="00D42DFA">
        <w:rPr>
          <w:rFonts w:ascii="Times New Roman" w:hAnsi="Times New Roman"/>
          <w:color w:val="000000"/>
        </w:rPr>
        <w:t xml:space="preserve"> uz učešće drugih osoba... što mu daje medikolegalni značaj.</w:t>
      </w:r>
      <w:r>
        <w:rPr>
          <w:rFonts w:ascii="Times New Roman" w:hAnsi="Times New Roman"/>
          <w:color w:val="000000"/>
        </w:rPr>
        <w:t xml:space="preserve"> </w:t>
      </w:r>
      <w:r w:rsidRPr="00D42DFA">
        <w:rPr>
          <w:rFonts w:ascii="Times New Roman" w:hAnsi="Times New Roman"/>
          <w:color w:val="000000"/>
        </w:rPr>
        <w:t>Autori prikazuju tri bolesnika koja su završila suicidom. Prikazani su suicidi vješanjem, vatrenim oružjem i nejasan vid suicida.</w:t>
      </w:r>
      <w:r>
        <w:rPr>
          <w:rFonts w:ascii="Times New Roman" w:hAnsi="Times New Roman"/>
          <w:color w:val="000000"/>
        </w:rPr>
        <w:t xml:space="preserve"> </w:t>
      </w:r>
      <w:r w:rsidRPr="00D42DFA">
        <w:rPr>
          <w:rFonts w:ascii="Times New Roman" w:hAnsi="Times New Roman"/>
          <w:color w:val="000000"/>
        </w:rPr>
        <w:t>Prikazani slučajevi su u praksi nisu rijetki, a rizik od nasilnog ponašanja i opasnost po sebe kod duševno poremećenih bolesnika mogu se predvid</w:t>
      </w:r>
      <w:r>
        <w:rPr>
          <w:rFonts w:ascii="Times New Roman" w:hAnsi="Times New Roman"/>
          <w:color w:val="000000"/>
        </w:rPr>
        <w:t>j</w:t>
      </w:r>
      <w:r w:rsidRPr="00D42DFA">
        <w:rPr>
          <w:rFonts w:ascii="Times New Roman" w:hAnsi="Times New Roman"/>
          <w:color w:val="000000"/>
        </w:rPr>
        <w:t>eti i efikasno zbrinjavati u odgovarajućim uslovima i primenom ispravnih postupaka i farmakoterapije usmjereni</w:t>
      </w:r>
      <w:r>
        <w:rPr>
          <w:rFonts w:ascii="Times New Roman" w:hAnsi="Times New Roman"/>
          <w:color w:val="000000"/>
        </w:rPr>
        <w:t>h</w:t>
      </w:r>
      <w:r w:rsidRPr="00D42DFA">
        <w:rPr>
          <w:rFonts w:ascii="Times New Roman" w:hAnsi="Times New Roman"/>
          <w:color w:val="000000"/>
        </w:rPr>
        <w:t xml:space="preserve"> na zaštitu bolesnika. Kada sredina ne preduzme sve potencijale: dijagnoza, liječenje,</w:t>
      </w:r>
      <w:r>
        <w:rPr>
          <w:rFonts w:ascii="Times New Roman" w:hAnsi="Times New Roman"/>
          <w:color w:val="000000"/>
        </w:rPr>
        <w:t xml:space="preserve"> </w:t>
      </w:r>
      <w:r w:rsidRPr="00D42DFA">
        <w:rPr>
          <w:rFonts w:ascii="Times New Roman" w:hAnsi="Times New Roman"/>
          <w:color w:val="000000"/>
        </w:rPr>
        <w:t>socijalna zaštita, suicidi imaju medikolegalni značaj.</w:t>
      </w:r>
    </w:p>
    <w:p w:rsidR="00CC69D4" w:rsidRPr="00D42DFA" w:rsidRDefault="00CC69D4" w:rsidP="00CC69D4">
      <w:pPr>
        <w:spacing w:line="360" w:lineRule="auto"/>
        <w:jc w:val="both"/>
        <w:rPr>
          <w:rFonts w:ascii="Times New Roman" w:hAnsi="Times New Roman"/>
          <w:b/>
          <w:bCs/>
          <w:color w:val="000000"/>
        </w:rPr>
      </w:pPr>
      <w:r w:rsidRPr="00D42DFA">
        <w:rPr>
          <w:rFonts w:ascii="Times New Roman" w:hAnsi="Times New Roman"/>
          <w:b/>
          <w:bCs/>
          <w:color w:val="000000"/>
        </w:rPr>
        <w:t>K</w:t>
      </w:r>
      <w:r>
        <w:rPr>
          <w:rFonts w:ascii="Times New Roman" w:hAnsi="Times New Roman"/>
          <w:b/>
          <w:bCs/>
          <w:color w:val="000000"/>
        </w:rPr>
        <w:t>LJUČNE RIJEČI</w:t>
      </w:r>
      <w:r w:rsidRPr="00D42DFA">
        <w:rPr>
          <w:rFonts w:ascii="Times New Roman" w:hAnsi="Times New Roman"/>
          <w:b/>
          <w:bCs/>
          <w:color w:val="000000"/>
        </w:rPr>
        <w:t xml:space="preserve">: </w:t>
      </w:r>
      <w:r w:rsidRPr="00D42DFA">
        <w:rPr>
          <w:rFonts w:ascii="Times New Roman" w:hAnsi="Times New Roman"/>
          <w:bCs/>
          <w:color w:val="000000"/>
        </w:rPr>
        <w:t>medikolegalni</w:t>
      </w:r>
      <w:r>
        <w:rPr>
          <w:rFonts w:ascii="Times New Roman" w:hAnsi="Times New Roman"/>
          <w:bCs/>
          <w:color w:val="000000"/>
        </w:rPr>
        <w:t>,</w:t>
      </w:r>
      <w:r w:rsidRPr="00D42DFA">
        <w:rPr>
          <w:rFonts w:ascii="Times New Roman" w:hAnsi="Times New Roman"/>
          <w:bCs/>
          <w:color w:val="000000"/>
        </w:rPr>
        <w:t xml:space="preserve"> apsekt, suicid</w:t>
      </w:r>
      <w:r w:rsidRPr="00D42DFA">
        <w:rPr>
          <w:rFonts w:ascii="Times New Roman" w:hAnsi="Times New Roman"/>
          <w:b/>
          <w:bCs/>
          <w:color w:val="000000"/>
        </w:rPr>
        <w:t>.</w:t>
      </w:r>
    </w:p>
    <w:p w:rsidR="00CC69D4" w:rsidRPr="00D42DFA" w:rsidRDefault="00CC69D4" w:rsidP="00CC69D4">
      <w:pPr>
        <w:tabs>
          <w:tab w:val="left" w:pos="900"/>
        </w:tabs>
        <w:spacing w:line="360" w:lineRule="auto"/>
        <w:ind w:right="-360"/>
        <w:jc w:val="both"/>
        <w:rPr>
          <w:rFonts w:ascii="Times New Roman" w:hAnsi="Times New Roman"/>
          <w:b/>
        </w:rPr>
      </w:pPr>
      <w:r w:rsidRPr="00D42DFA">
        <w:rPr>
          <w:rFonts w:ascii="Times New Roman" w:hAnsi="Times New Roman"/>
          <w:b/>
        </w:rPr>
        <w:t xml:space="preserve">SUMMARY </w:t>
      </w:r>
    </w:p>
    <w:p w:rsidR="00CC69D4" w:rsidRPr="00E8354B" w:rsidRDefault="00CC69D4" w:rsidP="00CC69D4">
      <w:pPr>
        <w:tabs>
          <w:tab w:val="left" w:pos="900"/>
        </w:tabs>
        <w:spacing w:line="360" w:lineRule="auto"/>
        <w:ind w:right="-360"/>
        <w:jc w:val="both"/>
        <w:rPr>
          <w:rStyle w:val="hps"/>
          <w:rFonts w:ascii="Times New Roman" w:hAnsi="Times New Roman"/>
        </w:rPr>
      </w:pPr>
      <w:r w:rsidRPr="00E8354B">
        <w:rPr>
          <w:rFonts w:ascii="Times New Roman" w:hAnsi="Times New Roman"/>
        </w:rPr>
        <w:t xml:space="preserve">The work </w:t>
      </w:r>
      <w:r w:rsidRPr="00E8354B">
        <w:rPr>
          <w:rStyle w:val="hps"/>
          <w:rFonts w:ascii="Times New Roman" w:hAnsi="Times New Roman"/>
        </w:rPr>
        <w:t xml:space="preserve"> describes the</w:t>
      </w:r>
      <w:r>
        <w:rPr>
          <w:rStyle w:val="hps"/>
          <w:rFonts w:ascii="Times New Roman" w:hAnsi="Times New Roman"/>
        </w:rPr>
        <w:t xml:space="preserve"> </w:t>
      </w:r>
      <w:r w:rsidRPr="00E8354B">
        <w:rPr>
          <w:rStyle w:val="hps"/>
          <w:rFonts w:ascii="Times New Roman" w:hAnsi="Times New Roman"/>
        </w:rPr>
        <w:t>medicolegal</w:t>
      </w:r>
      <w:r>
        <w:rPr>
          <w:rStyle w:val="hps"/>
          <w:rFonts w:ascii="Times New Roman" w:hAnsi="Times New Roman"/>
        </w:rPr>
        <w:t xml:space="preserve"> </w:t>
      </w:r>
      <w:r w:rsidRPr="00E8354B">
        <w:rPr>
          <w:rStyle w:val="hps"/>
          <w:rFonts w:ascii="Times New Roman" w:hAnsi="Times New Roman"/>
        </w:rPr>
        <w:t>aspects</w:t>
      </w:r>
      <w:r>
        <w:rPr>
          <w:rStyle w:val="hps"/>
          <w:rFonts w:ascii="Times New Roman" w:hAnsi="Times New Roman"/>
        </w:rPr>
        <w:t xml:space="preserve"> </w:t>
      </w:r>
      <w:r w:rsidRPr="00E8354B">
        <w:rPr>
          <w:rStyle w:val="hps"/>
          <w:rFonts w:ascii="Times New Roman" w:hAnsi="Times New Roman"/>
        </w:rPr>
        <w:t>of</w:t>
      </w:r>
      <w:r>
        <w:rPr>
          <w:rStyle w:val="hps"/>
          <w:rFonts w:ascii="Times New Roman" w:hAnsi="Times New Roman"/>
        </w:rPr>
        <w:t xml:space="preserve"> </w:t>
      </w:r>
      <w:r w:rsidRPr="00E8354B">
        <w:rPr>
          <w:rStyle w:val="hps"/>
          <w:rFonts w:ascii="Times New Roman" w:hAnsi="Times New Roman"/>
        </w:rPr>
        <w:t>suicidology</w:t>
      </w:r>
      <w:r w:rsidRPr="00E8354B">
        <w:rPr>
          <w:rFonts w:ascii="Times New Roman" w:hAnsi="Times New Roman"/>
        </w:rPr>
        <w:t xml:space="preserve">. </w:t>
      </w:r>
      <w:r w:rsidRPr="00E8354B">
        <w:rPr>
          <w:rStyle w:val="hps"/>
          <w:rFonts w:ascii="Times New Roman" w:hAnsi="Times New Roman"/>
        </w:rPr>
        <w:t>Suicide</w:t>
      </w:r>
      <w:r>
        <w:rPr>
          <w:rStyle w:val="hps"/>
          <w:rFonts w:ascii="Times New Roman" w:hAnsi="Times New Roman"/>
        </w:rPr>
        <w:t xml:space="preserve"> </w:t>
      </w:r>
      <w:r w:rsidRPr="00E8354B">
        <w:rPr>
          <w:rStyle w:val="hps"/>
          <w:rFonts w:ascii="Times New Roman" w:hAnsi="Times New Roman"/>
        </w:rPr>
        <w:t>has been described as</w:t>
      </w:r>
      <w:r>
        <w:rPr>
          <w:rStyle w:val="hps"/>
          <w:rFonts w:ascii="Times New Roman" w:hAnsi="Times New Roman"/>
        </w:rPr>
        <w:t xml:space="preserve"> </w:t>
      </w:r>
      <w:r w:rsidRPr="00E8354B">
        <w:rPr>
          <w:rStyle w:val="hps"/>
          <w:rFonts w:ascii="Times New Roman" w:hAnsi="Times New Roman"/>
        </w:rPr>
        <w:t>an actcarried out</w:t>
      </w:r>
      <w:r>
        <w:rPr>
          <w:rStyle w:val="hps"/>
          <w:rFonts w:ascii="Times New Roman" w:hAnsi="Times New Roman"/>
        </w:rPr>
        <w:t xml:space="preserve"> </w:t>
      </w:r>
      <w:r w:rsidRPr="00E8354B">
        <w:rPr>
          <w:rStyle w:val="hps"/>
          <w:rFonts w:ascii="Times New Roman" w:hAnsi="Times New Roman"/>
        </w:rPr>
        <w:t>with the participation of</w:t>
      </w:r>
      <w:r>
        <w:rPr>
          <w:rStyle w:val="hps"/>
          <w:rFonts w:ascii="Times New Roman" w:hAnsi="Times New Roman"/>
        </w:rPr>
        <w:t xml:space="preserve"> </w:t>
      </w:r>
      <w:r w:rsidRPr="00E8354B">
        <w:rPr>
          <w:rStyle w:val="hps"/>
          <w:rFonts w:ascii="Times New Roman" w:hAnsi="Times New Roman"/>
        </w:rPr>
        <w:t>an</w:t>
      </w:r>
      <w:r>
        <w:rPr>
          <w:rStyle w:val="hps"/>
          <w:rFonts w:ascii="Times New Roman" w:hAnsi="Times New Roman"/>
        </w:rPr>
        <w:t xml:space="preserve"> </w:t>
      </w:r>
      <w:r w:rsidRPr="00E8354B">
        <w:rPr>
          <w:rStyle w:val="hps"/>
          <w:rFonts w:ascii="Times New Roman" w:hAnsi="Times New Roman"/>
        </w:rPr>
        <w:t>other</w:t>
      </w:r>
      <w:r>
        <w:rPr>
          <w:rStyle w:val="hps"/>
          <w:rFonts w:ascii="Times New Roman" w:hAnsi="Times New Roman"/>
        </w:rPr>
        <w:t xml:space="preserve"> </w:t>
      </w:r>
      <w:r w:rsidRPr="00E8354B">
        <w:rPr>
          <w:rStyle w:val="hps"/>
          <w:rFonts w:ascii="Times New Roman" w:hAnsi="Times New Roman"/>
        </w:rPr>
        <w:t>person...which gives</w:t>
      </w:r>
      <w:r>
        <w:rPr>
          <w:rStyle w:val="hps"/>
          <w:rFonts w:ascii="Times New Roman" w:hAnsi="Times New Roman"/>
        </w:rPr>
        <w:t xml:space="preserve"> </w:t>
      </w:r>
      <w:r w:rsidRPr="00E8354B">
        <w:rPr>
          <w:rStyle w:val="hps"/>
          <w:rFonts w:ascii="Times New Roman" w:hAnsi="Times New Roman"/>
        </w:rPr>
        <w:t>medicolegal</w:t>
      </w:r>
      <w:r>
        <w:rPr>
          <w:rStyle w:val="hps"/>
          <w:rFonts w:ascii="Times New Roman" w:hAnsi="Times New Roman"/>
        </w:rPr>
        <w:t xml:space="preserve"> </w:t>
      </w:r>
      <w:r w:rsidRPr="00E8354B">
        <w:rPr>
          <w:rStyle w:val="hps"/>
          <w:rFonts w:ascii="Times New Roman" w:hAnsi="Times New Roman"/>
        </w:rPr>
        <w:t>significance.</w:t>
      </w:r>
      <w:r>
        <w:rPr>
          <w:rStyle w:val="hps"/>
          <w:rFonts w:ascii="Times New Roman" w:hAnsi="Times New Roman"/>
        </w:rPr>
        <w:t xml:space="preserve"> </w:t>
      </w:r>
      <w:r w:rsidRPr="00E8354B">
        <w:rPr>
          <w:rStyle w:val="hps"/>
          <w:rFonts w:ascii="Times New Roman" w:hAnsi="Times New Roman"/>
        </w:rPr>
        <w:t>The authors</w:t>
      </w:r>
      <w:r>
        <w:rPr>
          <w:rStyle w:val="hps"/>
          <w:rFonts w:ascii="Times New Roman" w:hAnsi="Times New Roman"/>
        </w:rPr>
        <w:t xml:space="preserve"> </w:t>
      </w:r>
      <w:r w:rsidRPr="00E8354B">
        <w:rPr>
          <w:rStyle w:val="hps"/>
          <w:rFonts w:ascii="Times New Roman" w:hAnsi="Times New Roman"/>
        </w:rPr>
        <w:t>present three</w:t>
      </w:r>
      <w:r>
        <w:rPr>
          <w:rStyle w:val="hps"/>
          <w:rFonts w:ascii="Times New Roman" w:hAnsi="Times New Roman"/>
        </w:rPr>
        <w:t xml:space="preserve"> </w:t>
      </w:r>
      <w:r w:rsidRPr="00E8354B">
        <w:rPr>
          <w:rStyle w:val="hps"/>
          <w:rFonts w:ascii="Times New Roman" w:hAnsi="Times New Roman"/>
        </w:rPr>
        <w:t>patients</w:t>
      </w:r>
      <w:r>
        <w:rPr>
          <w:rStyle w:val="hps"/>
          <w:rFonts w:ascii="Times New Roman" w:hAnsi="Times New Roman"/>
        </w:rPr>
        <w:t xml:space="preserve"> </w:t>
      </w:r>
      <w:r w:rsidRPr="00E8354B">
        <w:rPr>
          <w:rStyle w:val="hps"/>
          <w:rFonts w:ascii="Times New Roman" w:hAnsi="Times New Roman"/>
        </w:rPr>
        <w:t>who completed</w:t>
      </w:r>
      <w:r>
        <w:rPr>
          <w:rStyle w:val="hps"/>
          <w:rFonts w:ascii="Times New Roman" w:hAnsi="Times New Roman"/>
        </w:rPr>
        <w:t xml:space="preserve"> </w:t>
      </w:r>
      <w:r w:rsidRPr="00E8354B">
        <w:rPr>
          <w:rStyle w:val="hps"/>
          <w:rFonts w:ascii="Times New Roman" w:hAnsi="Times New Roman"/>
        </w:rPr>
        <w:t>suicide</w:t>
      </w:r>
      <w:r w:rsidRPr="00E8354B">
        <w:rPr>
          <w:rFonts w:ascii="Times New Roman" w:hAnsi="Times New Roman"/>
        </w:rPr>
        <w:t xml:space="preserve">. </w:t>
      </w:r>
      <w:r w:rsidRPr="00E8354B">
        <w:rPr>
          <w:rStyle w:val="hps"/>
          <w:rFonts w:ascii="Times New Roman" w:hAnsi="Times New Roman"/>
        </w:rPr>
        <w:t>Shown</w:t>
      </w:r>
      <w:r>
        <w:rPr>
          <w:rStyle w:val="hps"/>
          <w:rFonts w:ascii="Times New Roman" w:hAnsi="Times New Roman"/>
        </w:rPr>
        <w:t xml:space="preserve"> </w:t>
      </w:r>
      <w:r w:rsidRPr="00E8354B">
        <w:rPr>
          <w:rStyle w:val="hps"/>
          <w:rFonts w:ascii="Times New Roman" w:hAnsi="Times New Roman"/>
        </w:rPr>
        <w:t>suicides</w:t>
      </w:r>
      <w:r>
        <w:rPr>
          <w:rStyle w:val="hps"/>
          <w:rFonts w:ascii="Times New Roman" w:hAnsi="Times New Roman"/>
        </w:rPr>
        <w:t xml:space="preserve"> </w:t>
      </w:r>
      <w:r w:rsidRPr="00E8354B">
        <w:rPr>
          <w:rStyle w:val="hps"/>
          <w:rFonts w:ascii="Times New Roman" w:hAnsi="Times New Roman"/>
        </w:rPr>
        <w:t>by hanging</w:t>
      </w:r>
      <w:r w:rsidRPr="00E8354B">
        <w:rPr>
          <w:rFonts w:ascii="Times New Roman" w:hAnsi="Times New Roman"/>
        </w:rPr>
        <w:t xml:space="preserve">, </w:t>
      </w:r>
      <w:r w:rsidRPr="00E8354B">
        <w:rPr>
          <w:rStyle w:val="hps"/>
          <w:rFonts w:ascii="Times New Roman" w:hAnsi="Times New Roman"/>
        </w:rPr>
        <w:t>fire</w:t>
      </w:r>
      <w:r>
        <w:rPr>
          <w:rStyle w:val="hps"/>
          <w:rFonts w:ascii="Times New Roman" w:hAnsi="Times New Roman"/>
        </w:rPr>
        <w:t xml:space="preserve"> </w:t>
      </w:r>
      <w:r w:rsidRPr="00E8354B">
        <w:rPr>
          <w:rStyle w:val="hps"/>
          <w:rFonts w:ascii="Times New Roman" w:hAnsi="Times New Roman"/>
        </w:rPr>
        <w:t>arms</w:t>
      </w:r>
      <w:r>
        <w:rPr>
          <w:rStyle w:val="hps"/>
          <w:rFonts w:ascii="Times New Roman" w:hAnsi="Times New Roman"/>
        </w:rPr>
        <w:t xml:space="preserve"> </w:t>
      </w:r>
      <w:r w:rsidRPr="00E8354B">
        <w:rPr>
          <w:rStyle w:val="hps"/>
          <w:rFonts w:ascii="Times New Roman" w:hAnsi="Times New Roman"/>
        </w:rPr>
        <w:t>and blurred vision</w:t>
      </w:r>
      <w:r>
        <w:rPr>
          <w:rStyle w:val="hps"/>
          <w:rFonts w:ascii="Times New Roman" w:hAnsi="Times New Roman"/>
        </w:rPr>
        <w:t xml:space="preserve"> </w:t>
      </w:r>
      <w:r w:rsidRPr="00E8354B">
        <w:rPr>
          <w:rStyle w:val="hps"/>
          <w:rFonts w:ascii="Times New Roman" w:hAnsi="Times New Roman"/>
        </w:rPr>
        <w:t>suicide</w:t>
      </w:r>
      <w:r w:rsidRPr="00E8354B">
        <w:rPr>
          <w:rFonts w:ascii="Times New Roman" w:hAnsi="Times New Roman"/>
        </w:rPr>
        <w:t xml:space="preserve">. </w:t>
      </w:r>
      <w:r w:rsidRPr="00E8354B">
        <w:rPr>
          <w:rStyle w:val="hps"/>
          <w:rFonts w:ascii="Times New Roman" w:hAnsi="Times New Roman"/>
        </w:rPr>
        <w:t>Presented cases</w:t>
      </w:r>
      <w:r>
        <w:rPr>
          <w:rStyle w:val="hps"/>
          <w:rFonts w:ascii="Times New Roman" w:hAnsi="Times New Roman"/>
        </w:rPr>
        <w:t xml:space="preserve"> </w:t>
      </w:r>
      <w:r w:rsidRPr="00E8354B">
        <w:rPr>
          <w:rStyle w:val="hps"/>
          <w:rFonts w:ascii="Times New Roman" w:hAnsi="Times New Roman"/>
        </w:rPr>
        <w:t>in practiceare not uncommon</w:t>
      </w:r>
      <w:r w:rsidRPr="00E8354B">
        <w:rPr>
          <w:rFonts w:ascii="Times New Roman" w:hAnsi="Times New Roman"/>
        </w:rPr>
        <w:t xml:space="preserve">, and the risk </w:t>
      </w:r>
      <w:r w:rsidRPr="00E8354B">
        <w:rPr>
          <w:rStyle w:val="hps"/>
          <w:rFonts w:ascii="Times New Roman" w:hAnsi="Times New Roman"/>
        </w:rPr>
        <w:t>of</w:t>
      </w:r>
      <w:r>
        <w:rPr>
          <w:rStyle w:val="hps"/>
          <w:rFonts w:ascii="Times New Roman" w:hAnsi="Times New Roman"/>
        </w:rPr>
        <w:t xml:space="preserve"> </w:t>
      </w:r>
      <w:r w:rsidRPr="00E8354B">
        <w:rPr>
          <w:rStyle w:val="hps"/>
          <w:rFonts w:ascii="Times New Roman" w:hAnsi="Times New Roman"/>
        </w:rPr>
        <w:t>violence</w:t>
      </w:r>
      <w:r>
        <w:rPr>
          <w:rStyle w:val="hps"/>
          <w:rFonts w:ascii="Times New Roman" w:hAnsi="Times New Roman"/>
        </w:rPr>
        <w:t xml:space="preserve"> </w:t>
      </w:r>
      <w:r w:rsidRPr="00E8354B">
        <w:rPr>
          <w:rStyle w:val="hps"/>
          <w:rFonts w:ascii="Times New Roman" w:hAnsi="Times New Roman"/>
        </w:rPr>
        <w:t>and</w:t>
      </w:r>
      <w:r>
        <w:rPr>
          <w:rStyle w:val="hps"/>
          <w:rFonts w:ascii="Times New Roman" w:hAnsi="Times New Roman"/>
        </w:rPr>
        <w:t xml:space="preserve"> </w:t>
      </w:r>
      <w:r w:rsidRPr="00E8354B">
        <w:rPr>
          <w:rStyle w:val="hps"/>
          <w:rFonts w:ascii="Times New Roman" w:hAnsi="Times New Roman"/>
        </w:rPr>
        <w:t>harm them</w:t>
      </w:r>
      <w:r>
        <w:rPr>
          <w:rStyle w:val="hps"/>
          <w:rFonts w:ascii="Times New Roman" w:hAnsi="Times New Roman"/>
        </w:rPr>
        <w:t xml:space="preserve"> </w:t>
      </w:r>
      <w:r w:rsidRPr="00E8354B">
        <w:rPr>
          <w:rStyle w:val="hps"/>
          <w:rFonts w:ascii="Times New Roman" w:hAnsi="Times New Roman"/>
        </w:rPr>
        <w:t>selves</w:t>
      </w:r>
      <w:r>
        <w:rPr>
          <w:rStyle w:val="hps"/>
          <w:rFonts w:ascii="Times New Roman" w:hAnsi="Times New Roman"/>
        </w:rPr>
        <w:t xml:space="preserve"> </w:t>
      </w:r>
      <w:r w:rsidRPr="00E8354B">
        <w:rPr>
          <w:rStyle w:val="hps"/>
          <w:rFonts w:ascii="Times New Roman" w:hAnsi="Times New Roman"/>
        </w:rPr>
        <w:t>in</w:t>
      </w:r>
      <w:r>
        <w:rPr>
          <w:rStyle w:val="hps"/>
          <w:rFonts w:ascii="Times New Roman" w:hAnsi="Times New Roman"/>
        </w:rPr>
        <w:t xml:space="preserve"> </w:t>
      </w:r>
      <w:r w:rsidRPr="00E8354B">
        <w:rPr>
          <w:rStyle w:val="hps"/>
          <w:rFonts w:ascii="Times New Roman" w:hAnsi="Times New Roman"/>
        </w:rPr>
        <w:t>mentally ill</w:t>
      </w:r>
      <w:r>
        <w:rPr>
          <w:rStyle w:val="hps"/>
          <w:rFonts w:ascii="Times New Roman" w:hAnsi="Times New Roman"/>
        </w:rPr>
        <w:t xml:space="preserve"> </w:t>
      </w:r>
      <w:r w:rsidRPr="00E8354B">
        <w:rPr>
          <w:rStyle w:val="hps"/>
          <w:rFonts w:ascii="Times New Roman" w:hAnsi="Times New Roman"/>
        </w:rPr>
        <w:t>patients</w:t>
      </w:r>
      <w:r>
        <w:rPr>
          <w:rStyle w:val="hps"/>
          <w:rFonts w:ascii="Times New Roman" w:hAnsi="Times New Roman"/>
        </w:rPr>
        <w:t xml:space="preserve"> </w:t>
      </w:r>
      <w:r w:rsidRPr="00E8354B">
        <w:rPr>
          <w:rStyle w:val="hps"/>
          <w:rFonts w:ascii="Times New Roman" w:hAnsi="Times New Roman"/>
        </w:rPr>
        <w:t>canbe predicted</w:t>
      </w:r>
      <w:r>
        <w:rPr>
          <w:rStyle w:val="hps"/>
          <w:rFonts w:ascii="Times New Roman" w:hAnsi="Times New Roman"/>
        </w:rPr>
        <w:t xml:space="preserve"> </w:t>
      </w:r>
      <w:r w:rsidRPr="00E8354B">
        <w:rPr>
          <w:rStyle w:val="hps"/>
          <w:rFonts w:ascii="Times New Roman" w:hAnsi="Times New Roman"/>
        </w:rPr>
        <w:t>and effectively</w:t>
      </w:r>
      <w:r>
        <w:rPr>
          <w:rStyle w:val="hps"/>
          <w:rFonts w:ascii="Times New Roman" w:hAnsi="Times New Roman"/>
        </w:rPr>
        <w:t xml:space="preserve"> </w:t>
      </w:r>
      <w:r w:rsidRPr="00E8354B">
        <w:rPr>
          <w:rStyle w:val="hps"/>
          <w:rFonts w:ascii="Times New Roman" w:hAnsi="Times New Roman"/>
        </w:rPr>
        <w:t>disposed of</w:t>
      </w:r>
      <w:r>
        <w:rPr>
          <w:rStyle w:val="hps"/>
          <w:rFonts w:ascii="Times New Roman" w:hAnsi="Times New Roman"/>
        </w:rPr>
        <w:t xml:space="preserve"> </w:t>
      </w:r>
      <w:r w:rsidRPr="00E8354B">
        <w:rPr>
          <w:rStyle w:val="hps"/>
          <w:rFonts w:ascii="Times New Roman" w:hAnsi="Times New Roman"/>
        </w:rPr>
        <w:t>under appropriate conditions and</w:t>
      </w:r>
      <w:r>
        <w:rPr>
          <w:rStyle w:val="hps"/>
          <w:rFonts w:ascii="Times New Roman" w:hAnsi="Times New Roman"/>
        </w:rPr>
        <w:t xml:space="preserve"> </w:t>
      </w:r>
      <w:r w:rsidRPr="00E8354B">
        <w:rPr>
          <w:rStyle w:val="hps"/>
          <w:rFonts w:ascii="Times New Roman" w:hAnsi="Times New Roman"/>
        </w:rPr>
        <w:t>using the</w:t>
      </w:r>
      <w:r>
        <w:rPr>
          <w:rStyle w:val="hps"/>
          <w:rFonts w:ascii="Times New Roman" w:hAnsi="Times New Roman"/>
        </w:rPr>
        <w:t xml:space="preserve"> </w:t>
      </w:r>
      <w:r w:rsidRPr="00E8354B">
        <w:rPr>
          <w:rStyle w:val="hps"/>
          <w:rFonts w:ascii="Times New Roman" w:hAnsi="Times New Roman"/>
        </w:rPr>
        <w:t>correct</w:t>
      </w:r>
      <w:r>
        <w:rPr>
          <w:rStyle w:val="hps"/>
          <w:rFonts w:ascii="Times New Roman" w:hAnsi="Times New Roman"/>
        </w:rPr>
        <w:t xml:space="preserve"> </w:t>
      </w:r>
      <w:r w:rsidRPr="00E8354B">
        <w:rPr>
          <w:rStyle w:val="hps"/>
          <w:rFonts w:ascii="Times New Roman" w:hAnsi="Times New Roman"/>
        </w:rPr>
        <w:t>procedures and</w:t>
      </w:r>
      <w:r>
        <w:rPr>
          <w:rStyle w:val="hps"/>
          <w:rFonts w:ascii="Times New Roman" w:hAnsi="Times New Roman"/>
        </w:rPr>
        <w:t xml:space="preserve"> </w:t>
      </w:r>
      <w:r w:rsidRPr="00E8354B">
        <w:rPr>
          <w:rStyle w:val="hps"/>
          <w:rFonts w:ascii="Times New Roman" w:hAnsi="Times New Roman"/>
        </w:rPr>
        <w:t>pharmacotherapy</w:t>
      </w:r>
      <w:r>
        <w:rPr>
          <w:rStyle w:val="hps"/>
          <w:rFonts w:ascii="Times New Roman" w:hAnsi="Times New Roman"/>
        </w:rPr>
        <w:t xml:space="preserve"> </w:t>
      </w:r>
      <w:r w:rsidRPr="00E8354B">
        <w:rPr>
          <w:rStyle w:val="hps"/>
          <w:rFonts w:ascii="Times New Roman" w:hAnsi="Times New Roman"/>
        </w:rPr>
        <w:t>aimed at</w:t>
      </w:r>
      <w:r>
        <w:rPr>
          <w:rStyle w:val="hps"/>
          <w:rFonts w:ascii="Times New Roman" w:hAnsi="Times New Roman"/>
        </w:rPr>
        <w:t xml:space="preserve"> </w:t>
      </w:r>
      <w:r w:rsidRPr="00E8354B">
        <w:rPr>
          <w:rStyle w:val="hps"/>
          <w:rFonts w:ascii="Times New Roman" w:hAnsi="Times New Roman"/>
        </w:rPr>
        <w:t>protecting</w:t>
      </w:r>
      <w:r>
        <w:rPr>
          <w:rStyle w:val="hps"/>
          <w:rFonts w:ascii="Times New Roman" w:hAnsi="Times New Roman"/>
        </w:rPr>
        <w:t xml:space="preserve"> </w:t>
      </w:r>
      <w:r w:rsidRPr="00E8354B">
        <w:rPr>
          <w:rStyle w:val="hps"/>
          <w:rFonts w:ascii="Times New Roman" w:hAnsi="Times New Roman"/>
        </w:rPr>
        <w:t>patients.</w:t>
      </w:r>
      <w:r>
        <w:rPr>
          <w:rStyle w:val="hps"/>
          <w:rFonts w:ascii="Times New Roman" w:hAnsi="Times New Roman"/>
        </w:rPr>
        <w:t xml:space="preserve"> </w:t>
      </w:r>
      <w:r w:rsidRPr="00E8354B">
        <w:rPr>
          <w:rStyle w:val="hps"/>
          <w:rFonts w:ascii="Times New Roman" w:hAnsi="Times New Roman"/>
        </w:rPr>
        <w:t>When</w:t>
      </w:r>
      <w:r>
        <w:rPr>
          <w:rStyle w:val="hps"/>
          <w:rFonts w:ascii="Times New Roman" w:hAnsi="Times New Roman"/>
        </w:rPr>
        <w:t xml:space="preserve"> </w:t>
      </w:r>
      <w:r w:rsidRPr="00E8354B">
        <w:rPr>
          <w:rStyle w:val="hps"/>
          <w:rFonts w:ascii="Times New Roman" w:hAnsi="Times New Roman"/>
        </w:rPr>
        <w:t>communities</w:t>
      </w:r>
      <w:r>
        <w:rPr>
          <w:rStyle w:val="hps"/>
          <w:rFonts w:ascii="Times New Roman" w:hAnsi="Times New Roman"/>
        </w:rPr>
        <w:t xml:space="preserve"> </w:t>
      </w:r>
      <w:r w:rsidRPr="00E8354B">
        <w:rPr>
          <w:rStyle w:val="hps"/>
          <w:rFonts w:ascii="Times New Roman" w:hAnsi="Times New Roman"/>
        </w:rPr>
        <w:t>do nottake all</w:t>
      </w:r>
      <w:r>
        <w:rPr>
          <w:rStyle w:val="hps"/>
          <w:rFonts w:ascii="Times New Roman" w:hAnsi="Times New Roman"/>
        </w:rPr>
        <w:t xml:space="preserve"> </w:t>
      </w:r>
      <w:r w:rsidRPr="00E8354B">
        <w:rPr>
          <w:rStyle w:val="hps"/>
          <w:rFonts w:ascii="Times New Roman" w:hAnsi="Times New Roman"/>
        </w:rPr>
        <w:t>resources</w:t>
      </w:r>
      <w:r w:rsidRPr="00E8354B">
        <w:rPr>
          <w:rFonts w:ascii="Times New Roman" w:hAnsi="Times New Roman"/>
        </w:rPr>
        <w:t xml:space="preserve">: </w:t>
      </w:r>
      <w:r w:rsidRPr="00E8354B">
        <w:rPr>
          <w:rStyle w:val="hps"/>
          <w:rFonts w:ascii="Times New Roman" w:hAnsi="Times New Roman"/>
        </w:rPr>
        <w:t>diagnosis, treatment</w:t>
      </w:r>
      <w:r w:rsidRPr="00E8354B">
        <w:rPr>
          <w:rFonts w:ascii="Times New Roman" w:hAnsi="Times New Roman"/>
        </w:rPr>
        <w:t xml:space="preserve">, social protection, </w:t>
      </w:r>
      <w:r w:rsidRPr="00E8354B">
        <w:rPr>
          <w:rStyle w:val="hps"/>
          <w:rFonts w:ascii="Times New Roman" w:hAnsi="Times New Roman"/>
        </w:rPr>
        <w:t>suicideshavemedicolegalsignificance.</w:t>
      </w:r>
    </w:p>
    <w:p w:rsidR="00CC69D4" w:rsidRDefault="00CC69D4" w:rsidP="00CC69D4">
      <w:pPr>
        <w:tabs>
          <w:tab w:val="left" w:pos="900"/>
        </w:tabs>
        <w:spacing w:line="360" w:lineRule="auto"/>
        <w:ind w:right="-360"/>
        <w:jc w:val="both"/>
        <w:rPr>
          <w:rFonts w:ascii="Times New Roman" w:hAnsi="Times New Roman"/>
        </w:rPr>
      </w:pPr>
      <w:r w:rsidRPr="00D42DFA">
        <w:rPr>
          <w:rFonts w:ascii="Times New Roman" w:hAnsi="Times New Roman"/>
          <w:b/>
        </w:rPr>
        <w:t>K</w:t>
      </w:r>
      <w:r>
        <w:rPr>
          <w:rFonts w:ascii="Times New Roman" w:hAnsi="Times New Roman"/>
          <w:b/>
        </w:rPr>
        <w:t>EY WORD</w:t>
      </w:r>
      <w:r w:rsidRPr="00D42DFA">
        <w:rPr>
          <w:rFonts w:ascii="Times New Roman" w:hAnsi="Times New Roman"/>
          <w:b/>
        </w:rPr>
        <w:t>:</w:t>
      </w:r>
      <w:r>
        <w:rPr>
          <w:rFonts w:ascii="Times New Roman" w:hAnsi="Times New Roman"/>
        </w:rPr>
        <w:t xml:space="preserve"> m</w:t>
      </w:r>
      <w:r w:rsidRPr="00D42DFA">
        <w:rPr>
          <w:rFonts w:ascii="Times New Roman" w:hAnsi="Times New Roman"/>
        </w:rPr>
        <w:t>edicolegal</w:t>
      </w:r>
      <w:r>
        <w:rPr>
          <w:rFonts w:ascii="Times New Roman" w:hAnsi="Times New Roman"/>
        </w:rPr>
        <w:t>,</w:t>
      </w:r>
      <w:r w:rsidRPr="00D42DFA">
        <w:rPr>
          <w:rFonts w:ascii="Times New Roman" w:hAnsi="Times New Roman"/>
        </w:rPr>
        <w:t xml:space="preserve"> aspect, suicide.</w:t>
      </w:r>
    </w:p>
    <w:p w:rsidR="00CC69D4" w:rsidRPr="006B715F" w:rsidRDefault="00CC69D4" w:rsidP="00CC69D4">
      <w:pPr>
        <w:pStyle w:val="BodyTextIndent2"/>
        <w:rPr>
          <w:rFonts w:ascii="Times New Roman" w:hAnsi="Times New Roman"/>
          <w:sz w:val="22"/>
          <w:szCs w:val="22"/>
          <w:lang w:val="pl-PL"/>
        </w:rPr>
      </w:pPr>
      <w:r w:rsidRPr="006B715F">
        <w:rPr>
          <w:rFonts w:ascii="Times New Roman" w:hAnsi="Times New Roman"/>
          <w:sz w:val="22"/>
          <w:szCs w:val="22"/>
          <w:lang w:val="pl-PL"/>
        </w:rPr>
        <w:t>Samoubistvo (“</w:t>
      </w:r>
      <w:r w:rsidRPr="006B715F">
        <w:rPr>
          <w:rFonts w:ascii="Times New Roman" w:hAnsi="Times New Roman"/>
          <w:i/>
          <w:iCs/>
          <w:sz w:val="22"/>
          <w:szCs w:val="22"/>
          <w:lang w:val="pl-PL"/>
        </w:rPr>
        <w:t xml:space="preserve">suicidium) </w:t>
      </w:r>
      <w:r w:rsidRPr="006B715F">
        <w:rPr>
          <w:rFonts w:ascii="Times New Roman" w:hAnsi="Times New Roman"/>
          <w:sz w:val="22"/>
          <w:szCs w:val="22"/>
          <w:lang w:val="pl-PL"/>
        </w:rPr>
        <w:t>se javlja u knjizi Tomasa Brauna,</w:t>
      </w:r>
      <w:r w:rsidRPr="00D42DFA">
        <w:rPr>
          <w:rFonts w:ascii="Times New Roman" w:hAnsi="Times New Roman"/>
          <w:sz w:val="22"/>
          <w:szCs w:val="22"/>
        </w:rPr>
        <w:sym w:font="Symbol" w:char="F0B2"/>
      </w:r>
      <w:r w:rsidRPr="006B715F">
        <w:rPr>
          <w:rFonts w:ascii="Times New Roman" w:hAnsi="Times New Roman"/>
          <w:sz w:val="22"/>
          <w:szCs w:val="22"/>
          <w:lang w:val="pl-PL"/>
        </w:rPr>
        <w:t>Religio Medici</w:t>
      </w:r>
      <w:r w:rsidRPr="00D42DFA">
        <w:rPr>
          <w:rFonts w:ascii="Times New Roman" w:hAnsi="Times New Roman"/>
          <w:sz w:val="22"/>
          <w:szCs w:val="22"/>
        </w:rPr>
        <w:sym w:font="Symbol" w:char="F0B2"/>
      </w:r>
      <w:r w:rsidRPr="006B715F">
        <w:rPr>
          <w:rFonts w:ascii="Times New Roman" w:hAnsi="Times New Roman"/>
          <w:sz w:val="22"/>
          <w:szCs w:val="22"/>
          <w:lang w:val="pl-PL"/>
        </w:rPr>
        <w:t xml:space="preserve"> 1635. godine, a objavljena je 1642. godine.  </w:t>
      </w:r>
      <w:r w:rsidRPr="006B715F">
        <w:rPr>
          <w:rFonts w:ascii="Times New Roman" w:hAnsi="Times New Roman"/>
          <w:bCs/>
          <w:sz w:val="22"/>
          <w:szCs w:val="22"/>
          <w:lang w:val="pl-PL"/>
        </w:rPr>
        <w:t>Samoubistvo se koristi za smrti koje su direktna i indirektna posljedica pozitivnog ili negativnog čina same žrtve koja zna kakve će posljedice tog čina biti</w:t>
      </w:r>
      <w:r w:rsidRPr="006B715F">
        <w:rPr>
          <w:rFonts w:ascii="Times New Roman" w:hAnsi="Times New Roman"/>
          <w:bCs/>
          <w:sz w:val="22"/>
          <w:szCs w:val="22"/>
          <w:vertAlign w:val="superscript"/>
          <w:lang w:val="pl-PL"/>
        </w:rPr>
        <w:t>1</w:t>
      </w:r>
      <w:r w:rsidRPr="006B715F">
        <w:rPr>
          <w:rFonts w:ascii="Times New Roman" w:hAnsi="Times New Roman"/>
          <w:bCs/>
          <w:sz w:val="22"/>
          <w:szCs w:val="22"/>
          <w:lang w:val="pl-PL"/>
        </w:rPr>
        <w:t>. S</w:t>
      </w:r>
      <w:r w:rsidRPr="006B715F">
        <w:rPr>
          <w:rFonts w:ascii="Times New Roman" w:hAnsi="Times New Roman"/>
          <w:sz w:val="22"/>
          <w:szCs w:val="22"/>
          <w:lang w:val="pl-PL"/>
        </w:rPr>
        <w:t>uicid proističe iz lične prošlosti i kliničke slike i uključuje genetske, dinamske, socijalne i nepoznate faktore u nastanku i razvoju</w:t>
      </w:r>
      <w:r w:rsidRPr="006B715F">
        <w:rPr>
          <w:rFonts w:ascii="Times New Roman" w:hAnsi="Times New Roman"/>
          <w:sz w:val="22"/>
          <w:szCs w:val="22"/>
          <w:vertAlign w:val="superscript"/>
          <w:lang w:val="pl-PL"/>
        </w:rPr>
        <w:t>2</w:t>
      </w:r>
      <w:r w:rsidRPr="006B715F">
        <w:rPr>
          <w:rFonts w:ascii="Times New Roman" w:hAnsi="Times New Roman"/>
          <w:sz w:val="22"/>
          <w:szCs w:val="22"/>
          <w:lang w:val="pl-PL"/>
        </w:rPr>
        <w:t>. Procjene suicidalnih rizika se u proučavanjima različito iznose u zavisnosti i od stope suicidalnosti, kao i uslova i uzroka za koje se smatra da utiču na povećanje rizika od suicida</w:t>
      </w:r>
      <w:r w:rsidRPr="006B715F">
        <w:rPr>
          <w:rFonts w:ascii="Times New Roman" w:hAnsi="Times New Roman"/>
          <w:sz w:val="22"/>
          <w:szCs w:val="22"/>
          <w:vertAlign w:val="superscript"/>
          <w:lang w:val="pl-PL"/>
        </w:rPr>
        <w:t>2,3</w:t>
      </w:r>
      <w:r w:rsidRPr="006B715F">
        <w:rPr>
          <w:rFonts w:ascii="Times New Roman" w:hAnsi="Times New Roman"/>
          <w:sz w:val="22"/>
          <w:szCs w:val="22"/>
          <w:lang w:val="pl-PL"/>
        </w:rPr>
        <w:t>. Uzroci idu od antroploško-geografskih, socijalnih, psihopatoloških, do kulturoloških i religijskih. Istraživanja su urađena ili su u toku</w:t>
      </w:r>
      <w:r w:rsidRPr="006B715F">
        <w:rPr>
          <w:rFonts w:ascii="Times New Roman" w:hAnsi="Times New Roman"/>
          <w:sz w:val="22"/>
          <w:szCs w:val="22"/>
          <w:vertAlign w:val="superscript"/>
          <w:lang w:val="pl-PL"/>
        </w:rPr>
        <w:t xml:space="preserve">4 </w:t>
      </w:r>
      <w:r w:rsidRPr="006B715F">
        <w:rPr>
          <w:rFonts w:ascii="Times New Roman" w:hAnsi="Times New Roman"/>
          <w:sz w:val="22"/>
          <w:szCs w:val="22"/>
          <w:lang w:val="pl-PL"/>
        </w:rPr>
        <w:t>suicidi i parasuicidalno ponašanje</w:t>
      </w:r>
      <w:r w:rsidRPr="006B715F">
        <w:rPr>
          <w:rFonts w:ascii="Times New Roman" w:hAnsi="Times New Roman"/>
          <w:sz w:val="22"/>
          <w:szCs w:val="22"/>
          <w:vertAlign w:val="superscript"/>
          <w:lang w:val="pl-PL"/>
        </w:rPr>
        <w:t xml:space="preserve">5 </w:t>
      </w:r>
      <w:r w:rsidRPr="006B715F">
        <w:rPr>
          <w:rFonts w:ascii="Times New Roman" w:hAnsi="Times New Roman"/>
          <w:sz w:val="22"/>
          <w:szCs w:val="22"/>
          <w:lang w:val="pl-PL"/>
        </w:rPr>
        <w:t>se odnose na: 1.) dispoziciju, 2.) uzroke, 3.) motive, 4.) povode. Medikolegalni značaj nastaje kada se sucidant ne obradi dovoljno</w:t>
      </w:r>
      <w:r w:rsidRPr="006B715F">
        <w:rPr>
          <w:rFonts w:ascii="Times New Roman" w:hAnsi="Times New Roman"/>
          <w:sz w:val="22"/>
          <w:szCs w:val="22"/>
          <w:vertAlign w:val="superscript"/>
          <w:lang w:val="pl-PL"/>
        </w:rPr>
        <w:t>6</w:t>
      </w:r>
      <w:r w:rsidRPr="006B715F">
        <w:rPr>
          <w:rFonts w:ascii="Times New Roman" w:hAnsi="Times New Roman"/>
          <w:sz w:val="22"/>
          <w:szCs w:val="22"/>
          <w:lang w:val="pl-PL"/>
        </w:rPr>
        <w:t>.</w:t>
      </w:r>
    </w:p>
    <w:p w:rsidR="00CC69D4" w:rsidRDefault="00CC69D4" w:rsidP="00CC69D4">
      <w:pPr>
        <w:pStyle w:val="BodyTextIndent2"/>
        <w:ind w:firstLine="708"/>
        <w:rPr>
          <w:rFonts w:ascii="Times New Roman" w:hAnsi="Times New Roman"/>
          <w:b/>
          <w:bCs/>
          <w:sz w:val="22"/>
          <w:szCs w:val="22"/>
          <w:u w:val="single"/>
          <w:lang w:val="pl-PL"/>
        </w:rPr>
      </w:pPr>
    </w:p>
    <w:p w:rsidR="00CC69D4" w:rsidRPr="006B715F" w:rsidRDefault="00CC69D4" w:rsidP="00CC69D4">
      <w:pPr>
        <w:pStyle w:val="BodyTextIndent2"/>
        <w:ind w:firstLine="708"/>
        <w:rPr>
          <w:rFonts w:ascii="Times New Roman" w:hAnsi="Times New Roman"/>
          <w:b/>
          <w:bCs/>
          <w:sz w:val="22"/>
          <w:szCs w:val="22"/>
          <w:u w:val="single"/>
          <w:lang w:val="pl-PL"/>
        </w:rPr>
      </w:pPr>
      <w:r w:rsidRPr="006B715F">
        <w:rPr>
          <w:rFonts w:ascii="Times New Roman" w:hAnsi="Times New Roman"/>
          <w:b/>
          <w:bCs/>
          <w:sz w:val="22"/>
          <w:szCs w:val="22"/>
          <w:u w:val="single"/>
          <w:lang w:val="pl-PL"/>
        </w:rPr>
        <w:lastRenderedPageBreak/>
        <w:t>Prikazi slučaja</w:t>
      </w:r>
    </w:p>
    <w:p w:rsidR="00CC69D4" w:rsidRPr="006B715F" w:rsidRDefault="00CC69D4" w:rsidP="00CC69D4">
      <w:pPr>
        <w:pStyle w:val="BodyTextIndent2"/>
        <w:ind w:firstLine="708"/>
        <w:rPr>
          <w:rFonts w:ascii="Times New Roman" w:hAnsi="Times New Roman"/>
          <w:sz w:val="22"/>
          <w:szCs w:val="22"/>
          <w:lang w:val="pl-PL"/>
        </w:rPr>
      </w:pPr>
      <w:r w:rsidRPr="006B715F">
        <w:rPr>
          <w:rFonts w:ascii="Times New Roman" w:hAnsi="Times New Roman"/>
          <w:b/>
          <w:bCs/>
          <w:sz w:val="22"/>
          <w:szCs w:val="22"/>
          <w:lang w:val="pl-PL"/>
        </w:rPr>
        <w:t xml:space="preserve">Slučaj prvi. </w:t>
      </w:r>
      <w:r w:rsidRPr="006B715F">
        <w:rPr>
          <w:rFonts w:ascii="Times New Roman" w:hAnsi="Times New Roman"/>
          <w:sz w:val="22"/>
          <w:szCs w:val="22"/>
          <w:lang w:val="pl-PL"/>
        </w:rPr>
        <w:t>Majka C. B. 23. godine. U prigradskom selu majka je izgubila dijete u saobraćajnom udesu. Majka je sama odhranila djevojčicu, bez očeve pomoći, jer u lošim vremenima, razvod nije mogla da završi na Sudu. Majka je poticala iz blizanačke trudnoće i sestra bliznakinja joj je bila najveća pomoć, a imala je još i tri profesionalno vrlo uspješna brata.</w:t>
      </w:r>
    </w:p>
    <w:p w:rsidR="00CC69D4" w:rsidRPr="006B715F" w:rsidRDefault="00CC69D4" w:rsidP="00CC69D4">
      <w:pPr>
        <w:pStyle w:val="BodyTextIndent2"/>
        <w:rPr>
          <w:rFonts w:ascii="Times New Roman" w:hAnsi="Times New Roman"/>
          <w:sz w:val="22"/>
          <w:szCs w:val="22"/>
          <w:lang w:val="pl-PL"/>
        </w:rPr>
      </w:pPr>
      <w:r w:rsidRPr="006B715F">
        <w:rPr>
          <w:rFonts w:ascii="Times New Roman" w:hAnsi="Times New Roman"/>
          <w:sz w:val="22"/>
          <w:szCs w:val="22"/>
          <w:lang w:val="pl-PL"/>
        </w:rPr>
        <w:t>Majka nije ranije imala psihijatrijskih intervencija a na dan “katastrofičnog gubitka”, uzimala je benzodiazepine i antidepresive. Kasnije nije tražila psihijatrijsku pomoć. Smatralo se dovoljnim nadzor rodbine i sestre bliznakinje sve do isteka 6. sedmica. Već, nakon prve sedmice suicidantkinja je upućivala sestru, da ide na grob djeteta umjesto nje. Sestra je primjetila, da se majka nalazi u neobičnom stanju, kada se ona ranije vratila sa groblja. Fatalnog dana majka je prisiljavala sestru da ide na groblje u određeno vrijeme. Računajući da se ponovo može vratiti ranije u detalje, je usplanirala suicide vješanjem. U svim kasnijim prikupljanjima podataka, osim,</w:t>
      </w:r>
      <w:r w:rsidRPr="00D42DFA">
        <w:rPr>
          <w:rFonts w:ascii="Times New Roman" w:hAnsi="Times New Roman"/>
          <w:sz w:val="22"/>
          <w:szCs w:val="22"/>
        </w:rPr>
        <w:sym w:font="Symbol" w:char="F0B2"/>
      </w:r>
      <w:r w:rsidRPr="006B715F">
        <w:rPr>
          <w:rFonts w:ascii="Times New Roman" w:hAnsi="Times New Roman"/>
          <w:sz w:val="22"/>
          <w:szCs w:val="22"/>
          <w:lang w:val="pl-PL"/>
        </w:rPr>
        <w:t>bitno gkatastrofičnog gubitka” djeteta u kome je igrala “ulogu oba roditelja, i usmjerila svu svoju ljubav</w:t>
      </w:r>
      <w:r w:rsidRPr="00D42DFA">
        <w:rPr>
          <w:rFonts w:ascii="Times New Roman" w:hAnsi="Times New Roman"/>
          <w:sz w:val="22"/>
          <w:szCs w:val="22"/>
        </w:rPr>
        <w:sym w:font="Symbol" w:char="F0B2"/>
      </w:r>
      <w:r w:rsidRPr="006B715F">
        <w:rPr>
          <w:rFonts w:ascii="Times New Roman" w:hAnsi="Times New Roman"/>
          <w:sz w:val="22"/>
          <w:szCs w:val="22"/>
          <w:lang w:val="pl-PL"/>
        </w:rPr>
        <w:t>, dobili su se samo relevantni podaci da joj je baka i tetka izvršile suicid u drugim životnim prilikama.</w:t>
      </w:r>
    </w:p>
    <w:p w:rsidR="00CC69D4" w:rsidRPr="006B715F" w:rsidRDefault="00CC69D4" w:rsidP="00CC69D4">
      <w:pPr>
        <w:pStyle w:val="BodyTextIndent2"/>
        <w:rPr>
          <w:rFonts w:ascii="Times New Roman" w:hAnsi="Times New Roman"/>
          <w:sz w:val="22"/>
          <w:szCs w:val="22"/>
          <w:lang w:val="pl-PL"/>
        </w:rPr>
      </w:pPr>
      <w:r w:rsidRPr="006B715F">
        <w:rPr>
          <w:rFonts w:ascii="Times New Roman" w:hAnsi="Times New Roman"/>
          <w:b/>
          <w:bCs/>
          <w:sz w:val="22"/>
          <w:szCs w:val="22"/>
          <w:lang w:val="pl-PL"/>
        </w:rPr>
        <w:t xml:space="preserve">Slučaj drugi. </w:t>
      </w:r>
      <w:r w:rsidRPr="006B715F">
        <w:rPr>
          <w:rFonts w:ascii="Times New Roman" w:hAnsi="Times New Roman"/>
          <w:sz w:val="22"/>
          <w:szCs w:val="22"/>
          <w:lang w:val="pl-PL"/>
        </w:rPr>
        <w:t>Mladić, R. S. 25. godina, ratni veteran, jedinac, imao je u kući kolekciju različitih pištolja, sa kojima je igrao ruski rulet. Radio je to u društvu i uspješno, a prisutni su ga smatrali ili</w:t>
      </w:r>
      <w:r w:rsidRPr="00D42DFA">
        <w:rPr>
          <w:rFonts w:ascii="Times New Roman" w:hAnsi="Times New Roman"/>
          <w:sz w:val="22"/>
          <w:szCs w:val="22"/>
        </w:rPr>
        <w:sym w:font="Symbol" w:char="F0B2"/>
      </w:r>
      <w:r w:rsidRPr="006B715F">
        <w:rPr>
          <w:rFonts w:ascii="Times New Roman" w:hAnsi="Times New Roman"/>
          <w:sz w:val="22"/>
          <w:szCs w:val="22"/>
          <w:lang w:val="pl-PL"/>
        </w:rPr>
        <w:t>čudakom ili bolesnikom</w:t>
      </w:r>
      <w:r w:rsidRPr="00D42DFA">
        <w:rPr>
          <w:rFonts w:ascii="Times New Roman" w:hAnsi="Times New Roman"/>
          <w:sz w:val="22"/>
          <w:szCs w:val="22"/>
        </w:rPr>
        <w:sym w:font="Symbol" w:char="F0B2"/>
      </w:r>
      <w:r w:rsidRPr="006B715F">
        <w:rPr>
          <w:rFonts w:ascii="Times New Roman" w:hAnsi="Times New Roman"/>
          <w:sz w:val="22"/>
          <w:szCs w:val="22"/>
          <w:lang w:val="pl-PL"/>
        </w:rPr>
        <w:t>. Te noći bio je alkoholisan, i odlazio je kod djevojke na sastanak. Posjedovao je dva pištolja sa različitim okretanjem cilindra. U prvom pištolju je mogao da prati okretanje cilindra, jer je bilo suprotno okretanju kazaljke na satu, na pritisak okidača metak se ne udaljava. Fatalnog trenutka je pokazivao dodatnu hrabrost, pa je dobio u tuđoj kući drugi, pištolj, koji je imao uobačajeno pokretanje cilindra i povlačenje oroza je ubacilo metak u cijev. Uprkos tome što je “ruski rulet vid parasuicidalnog ponašanja”, ovde se desio čin zadesnog samoubistva.</w:t>
      </w:r>
    </w:p>
    <w:p w:rsidR="00CC69D4" w:rsidRPr="006B715F" w:rsidRDefault="00CC69D4" w:rsidP="00CC69D4">
      <w:pPr>
        <w:pStyle w:val="BodyTextIndent2"/>
        <w:ind w:firstLine="708"/>
        <w:rPr>
          <w:rFonts w:ascii="Times New Roman" w:hAnsi="Times New Roman"/>
          <w:sz w:val="22"/>
          <w:szCs w:val="22"/>
          <w:lang w:val="pl-PL"/>
        </w:rPr>
      </w:pPr>
      <w:r w:rsidRPr="006B715F">
        <w:rPr>
          <w:rFonts w:ascii="Times New Roman" w:hAnsi="Times New Roman"/>
          <w:b/>
          <w:bCs/>
          <w:sz w:val="22"/>
          <w:szCs w:val="22"/>
          <w:lang w:val="pl-PL"/>
        </w:rPr>
        <w:t xml:space="preserve">Slučaj treći. </w:t>
      </w:r>
      <w:r w:rsidRPr="006B715F">
        <w:rPr>
          <w:rFonts w:ascii="Times New Roman" w:hAnsi="Times New Roman"/>
          <w:sz w:val="22"/>
          <w:szCs w:val="22"/>
          <w:lang w:val="pl-PL"/>
        </w:rPr>
        <w:t xml:space="preserve">Mušakarac L. M. 55. godina. Predmet psihijatrijskog vještačenja je pokojnik pronađen mrtav u podrumu, i to u neobičnoj poziciji. Inače je živio u porodici sa suprugom, </w:t>
      </w:r>
      <w:r w:rsidRPr="006B715F">
        <w:rPr>
          <w:rFonts w:ascii="Times New Roman" w:hAnsi="Times New Roman"/>
          <w:sz w:val="22"/>
          <w:szCs w:val="22"/>
          <w:u w:val="single"/>
          <w:lang w:val="pl-PL"/>
        </w:rPr>
        <w:t xml:space="preserve">dvoje djece i </w:t>
      </w:r>
      <w:r w:rsidRPr="006B715F">
        <w:rPr>
          <w:rFonts w:ascii="Times New Roman" w:hAnsi="Times New Roman"/>
          <w:sz w:val="22"/>
          <w:szCs w:val="22"/>
          <w:lang w:val="pl-PL"/>
        </w:rPr>
        <w:t>taštom. Bio je ugledan inžinjer, potom je bio na poslu samo “formalno” i bilo je plate sve manje u kući, a alkoholisanje svakodnevnica. Supruga je bila medicinska sestra, kojoj je on pomagao, kod zaposlenja, dok se držao kao “pater familiae”. Supruga otvara apotekarsku radnju, kupuje kola, i ima vise sredstava od, muža, koji je već  bio toksikoman, sa “rizikom za suicid”. Ishod svađa je “izgrađeni system paranoidnog mišljenja”sa realnim povodom. Kriminalisti su ispitivali otrovne gasove, kao i to da je suicidant pronađen u mraku u neobičnom položaju. Dobili su nalaza lkoholemije 3,45 gram promile, što je davalo sumnju da li je imao mogućnosti da motorno izvrši akt suicida. Kriminalistička i suicidološka analiza-psihološka autopsija je da“</w:t>
      </w:r>
      <w:r w:rsidRPr="006B715F">
        <w:rPr>
          <w:rFonts w:ascii="Times New Roman" w:hAnsi="Times New Roman"/>
          <w:i/>
          <w:sz w:val="22"/>
          <w:szCs w:val="22"/>
          <w:lang w:val="pl-PL"/>
        </w:rPr>
        <w:t>samoubistvo, nije isključeno</w:t>
      </w:r>
      <w:r w:rsidRPr="006B715F">
        <w:rPr>
          <w:rFonts w:ascii="Times New Roman" w:hAnsi="Times New Roman"/>
          <w:sz w:val="22"/>
          <w:szCs w:val="22"/>
          <w:lang w:val="pl-PL"/>
        </w:rPr>
        <w:t>”.</w:t>
      </w:r>
    </w:p>
    <w:p w:rsidR="00CC69D4" w:rsidRPr="006B715F" w:rsidRDefault="00CC69D4" w:rsidP="00CC69D4">
      <w:pPr>
        <w:pStyle w:val="BodyTextIndent2"/>
        <w:ind w:firstLine="708"/>
        <w:rPr>
          <w:rFonts w:ascii="Times New Roman" w:hAnsi="Times New Roman"/>
          <w:b/>
          <w:bCs/>
          <w:sz w:val="22"/>
          <w:szCs w:val="22"/>
          <w:lang w:val="pl-PL"/>
        </w:rPr>
      </w:pPr>
      <w:r w:rsidRPr="006B715F">
        <w:rPr>
          <w:rFonts w:ascii="Times New Roman" w:hAnsi="Times New Roman"/>
          <w:b/>
          <w:bCs/>
          <w:sz w:val="22"/>
          <w:szCs w:val="22"/>
          <w:lang w:val="pl-PL"/>
        </w:rPr>
        <w:t>Diskusija</w:t>
      </w:r>
    </w:p>
    <w:p w:rsidR="00CC69D4" w:rsidRPr="006B715F" w:rsidRDefault="00CC69D4" w:rsidP="00CC69D4">
      <w:pPr>
        <w:pStyle w:val="BodyTextIndent2"/>
        <w:ind w:firstLine="708"/>
        <w:rPr>
          <w:rFonts w:ascii="Times New Roman" w:hAnsi="Times New Roman"/>
          <w:b/>
          <w:bCs/>
          <w:sz w:val="22"/>
          <w:szCs w:val="22"/>
          <w:lang w:val="pl-PL"/>
        </w:rPr>
      </w:pPr>
      <w:r w:rsidRPr="006B715F">
        <w:rPr>
          <w:rFonts w:ascii="Times New Roman" w:hAnsi="Times New Roman"/>
          <w:color w:val="000000"/>
          <w:sz w:val="22"/>
          <w:szCs w:val="22"/>
          <w:lang w:val="pl-PL"/>
        </w:rPr>
        <w:t>Prikazani suicide  imaju medikolegalni značaj</w:t>
      </w:r>
      <w:r w:rsidRPr="006B715F">
        <w:rPr>
          <w:rFonts w:ascii="Times New Roman" w:hAnsi="Times New Roman"/>
          <w:color w:val="000000"/>
          <w:sz w:val="22"/>
          <w:szCs w:val="22"/>
          <w:vertAlign w:val="superscript"/>
          <w:lang w:val="pl-PL"/>
        </w:rPr>
        <w:t>6</w:t>
      </w:r>
      <w:r w:rsidRPr="006B715F">
        <w:rPr>
          <w:rFonts w:ascii="Times New Roman" w:hAnsi="Times New Roman"/>
          <w:color w:val="000000"/>
          <w:sz w:val="22"/>
          <w:szCs w:val="22"/>
          <w:lang w:val="pl-PL"/>
        </w:rPr>
        <w:t>, koji se odnosi na zatajivanje socijalne podrške i užeporodice (prvi i drugi slučaj) ili sekudarne porodice (treći slučaj). Nedostak pomoći od strane društvene zajenice postoji u sva tri slučaja</w:t>
      </w:r>
      <w:r w:rsidRPr="006B715F">
        <w:rPr>
          <w:rFonts w:ascii="Times New Roman" w:hAnsi="Times New Roman"/>
          <w:color w:val="000000"/>
          <w:sz w:val="22"/>
          <w:szCs w:val="22"/>
          <w:vertAlign w:val="superscript"/>
          <w:lang w:val="pl-PL"/>
        </w:rPr>
        <w:t>2,5</w:t>
      </w:r>
      <w:r w:rsidRPr="006B715F">
        <w:rPr>
          <w:rFonts w:ascii="Times New Roman" w:hAnsi="Times New Roman"/>
          <w:color w:val="000000"/>
          <w:sz w:val="22"/>
          <w:szCs w:val="22"/>
          <w:lang w:val="pl-PL"/>
        </w:rPr>
        <w:t>.</w:t>
      </w:r>
    </w:p>
    <w:p w:rsidR="00CC69D4" w:rsidRPr="006B715F" w:rsidRDefault="00CC69D4" w:rsidP="00CC69D4">
      <w:pPr>
        <w:pStyle w:val="BodyTextIndent2"/>
        <w:ind w:firstLine="708"/>
        <w:rPr>
          <w:rFonts w:ascii="Times New Roman" w:hAnsi="Times New Roman"/>
          <w:sz w:val="22"/>
          <w:szCs w:val="22"/>
          <w:lang w:val="pl-PL"/>
        </w:rPr>
      </w:pPr>
      <w:r w:rsidRPr="006B715F">
        <w:rPr>
          <w:rFonts w:ascii="Times New Roman" w:hAnsi="Times New Roman"/>
          <w:bCs/>
          <w:sz w:val="22"/>
          <w:szCs w:val="22"/>
          <w:lang w:val="pl-PL"/>
        </w:rPr>
        <w:lastRenderedPageBreak/>
        <w:t>U prvom slučaju je jasna v</w:t>
      </w:r>
      <w:r w:rsidRPr="006B715F">
        <w:rPr>
          <w:rFonts w:ascii="Times New Roman" w:hAnsi="Times New Roman"/>
          <w:sz w:val="22"/>
          <w:szCs w:val="22"/>
          <w:lang w:val="pl-PL"/>
        </w:rPr>
        <w:t>eza sa objektom (djetetom) gdje je majka imala ulogu dvostrukog roditelja</w:t>
      </w:r>
      <w:r w:rsidRPr="006B715F">
        <w:rPr>
          <w:rFonts w:ascii="Times New Roman" w:hAnsi="Times New Roman"/>
          <w:sz w:val="22"/>
          <w:szCs w:val="22"/>
          <w:vertAlign w:val="superscript"/>
          <w:lang w:val="pl-PL"/>
        </w:rPr>
        <w:t>2</w:t>
      </w:r>
      <w:r w:rsidRPr="006B715F">
        <w:rPr>
          <w:rFonts w:ascii="Times New Roman" w:hAnsi="Times New Roman"/>
          <w:sz w:val="22"/>
          <w:szCs w:val="22"/>
          <w:lang w:val="pl-PL"/>
        </w:rPr>
        <w:t>.  Genetska predispozicija je postojala i taj uticaj je bitan, a moguće da je i dominantan.Čak se u potpunostii ne vidi odgovarajuća socijalna participacija</w:t>
      </w:r>
      <w:r w:rsidRPr="006B715F">
        <w:rPr>
          <w:rFonts w:ascii="Times New Roman" w:hAnsi="Times New Roman"/>
          <w:sz w:val="22"/>
          <w:szCs w:val="22"/>
          <w:vertAlign w:val="superscript"/>
          <w:lang w:val="pl-PL"/>
        </w:rPr>
        <w:t>5</w:t>
      </w:r>
      <w:r w:rsidRPr="006B715F">
        <w:rPr>
          <w:rFonts w:ascii="Times New Roman" w:hAnsi="Times New Roman"/>
          <w:sz w:val="22"/>
          <w:szCs w:val="22"/>
          <w:lang w:val="pl-PL"/>
        </w:rPr>
        <w:t>, koja bi bila dovoljna, da se umjesto jednog života izgube dva živa bića.</w:t>
      </w:r>
    </w:p>
    <w:p w:rsidR="00CC69D4" w:rsidRPr="006B715F" w:rsidRDefault="00CC69D4" w:rsidP="00CC69D4">
      <w:pPr>
        <w:pStyle w:val="BodyTextIndent2"/>
        <w:ind w:firstLine="708"/>
        <w:rPr>
          <w:rFonts w:ascii="Times New Roman" w:hAnsi="Times New Roman"/>
          <w:sz w:val="22"/>
          <w:szCs w:val="22"/>
          <w:lang w:val="pl-PL"/>
        </w:rPr>
      </w:pPr>
      <w:r w:rsidRPr="006B715F">
        <w:rPr>
          <w:rFonts w:ascii="Times New Roman" w:hAnsi="Times New Roman"/>
          <w:bCs/>
          <w:sz w:val="22"/>
          <w:szCs w:val="22"/>
          <w:lang w:val="pl-PL"/>
        </w:rPr>
        <w:t>U drugom slučaju je m</w:t>
      </w:r>
      <w:r w:rsidRPr="006B715F">
        <w:rPr>
          <w:rFonts w:ascii="Times New Roman" w:hAnsi="Times New Roman"/>
          <w:sz w:val="22"/>
          <w:szCs w:val="22"/>
          <w:lang w:val="pl-PL"/>
        </w:rPr>
        <w:t>ladić rođen, kao prvo dijete, iz željene i uredne trudnoće. Imao je od rođenja odrastanje pored bake. Boraveći sa roditeljima imao je prilike, da ih posmatra u konfliktnim situacijama. Roditelji nisu razmišljali da bi to prilikom rasta djeteta, moglo da utiče na njega, on je prilikom uzrastanja dobijao i dovoljno novca, da bi konfliktne situacije odstranio iz svijesti. Novac nije ništa nadoknadio pa se bira najteži vid autodestrkcije</w:t>
      </w:r>
      <w:r w:rsidRPr="006B715F">
        <w:rPr>
          <w:rFonts w:ascii="Times New Roman" w:hAnsi="Times New Roman"/>
          <w:sz w:val="22"/>
          <w:szCs w:val="22"/>
          <w:vertAlign w:val="superscript"/>
          <w:lang w:val="pl-PL"/>
        </w:rPr>
        <w:t>3</w:t>
      </w:r>
      <w:r w:rsidRPr="006B715F">
        <w:rPr>
          <w:rFonts w:ascii="Times New Roman" w:hAnsi="Times New Roman"/>
          <w:sz w:val="22"/>
          <w:szCs w:val="22"/>
          <w:lang w:val="pl-PL"/>
        </w:rPr>
        <w:t>, uz ratne traume, ali je i u psihodinamici razvoja “</w:t>
      </w:r>
      <w:r w:rsidRPr="006B715F">
        <w:rPr>
          <w:rFonts w:ascii="Times New Roman" w:hAnsi="Times New Roman"/>
          <w:i/>
          <w:sz w:val="22"/>
          <w:szCs w:val="22"/>
          <w:lang w:val="pl-PL"/>
        </w:rPr>
        <w:t>brocken home</w:t>
      </w:r>
      <w:r w:rsidRPr="006B715F">
        <w:rPr>
          <w:rFonts w:ascii="Times New Roman" w:hAnsi="Times New Roman"/>
          <w:sz w:val="22"/>
          <w:szCs w:val="22"/>
          <w:lang w:val="pl-PL"/>
        </w:rPr>
        <w:t>”, imao bitnu ulogu</w:t>
      </w:r>
      <w:r w:rsidRPr="006B715F">
        <w:rPr>
          <w:rFonts w:ascii="Times New Roman" w:hAnsi="Times New Roman"/>
          <w:sz w:val="22"/>
          <w:szCs w:val="22"/>
          <w:vertAlign w:val="superscript"/>
          <w:lang w:val="pl-PL"/>
        </w:rPr>
        <w:t>4</w:t>
      </w:r>
      <w:r w:rsidRPr="006B715F">
        <w:rPr>
          <w:rFonts w:ascii="Times New Roman" w:hAnsi="Times New Roman"/>
          <w:sz w:val="22"/>
          <w:szCs w:val="22"/>
          <w:lang w:val="pl-PL"/>
        </w:rPr>
        <w:t>, u našem nalazu na psihološkoj autopsiji.</w:t>
      </w:r>
    </w:p>
    <w:p w:rsidR="00CC69D4" w:rsidRPr="006B715F" w:rsidRDefault="00CC69D4" w:rsidP="00CC69D4">
      <w:pPr>
        <w:pStyle w:val="BodyTextIndent2"/>
        <w:ind w:firstLine="708"/>
        <w:rPr>
          <w:rFonts w:ascii="Times New Roman" w:hAnsi="Times New Roman"/>
          <w:sz w:val="22"/>
          <w:szCs w:val="22"/>
          <w:lang w:val="pl-PL"/>
        </w:rPr>
      </w:pPr>
      <w:r w:rsidRPr="006B715F">
        <w:rPr>
          <w:rFonts w:ascii="Times New Roman" w:hAnsi="Times New Roman"/>
          <w:bCs/>
          <w:sz w:val="22"/>
          <w:szCs w:val="22"/>
          <w:lang w:val="pl-PL"/>
        </w:rPr>
        <w:t xml:space="preserve">U trećem slučaju suicide </w:t>
      </w:r>
      <w:r w:rsidRPr="006B715F">
        <w:rPr>
          <w:rFonts w:ascii="Times New Roman" w:hAnsi="Times New Roman"/>
          <w:sz w:val="22"/>
          <w:szCs w:val="22"/>
          <w:lang w:val="pl-PL"/>
        </w:rPr>
        <w:t>je u okviru anomičnih suicida, naravno sa alkoholnom bolešću kao bitnim uticajem. Suicidant je sklopio bračnu zajednicu iz dugogošnje ljubavi, sa proporcijama, na jednoj strani titula i naobrazba, a na drugoj ženska ljepota, koja ima svoju funkcionalnost</w:t>
      </w:r>
      <w:r w:rsidRPr="006B715F">
        <w:rPr>
          <w:rFonts w:ascii="Times New Roman" w:hAnsi="Times New Roman"/>
          <w:sz w:val="22"/>
          <w:szCs w:val="22"/>
          <w:vertAlign w:val="superscript"/>
          <w:lang w:val="pl-PL"/>
        </w:rPr>
        <w:t>3</w:t>
      </w:r>
      <w:r w:rsidRPr="006B715F">
        <w:rPr>
          <w:rFonts w:ascii="Times New Roman" w:hAnsi="Times New Roman"/>
          <w:sz w:val="22"/>
          <w:szCs w:val="22"/>
          <w:lang w:val="pl-PL"/>
        </w:rPr>
        <w:t>. Pad na životnoj ljestvici, kod suicidanta je bio očigledani  obrazovani inžinjer nije uspio da se snađe u tranziciji uz abuzus alkoholnih pića do agonije. Supruga je i društveno dobijala pozitivniju ulogu, a suicidant sve manje vrijedio i griješio do suicida. Pomoći i pomagača, nije bilo dovoljno, za životne distorzije i dugogodišnje suicidalno ponašanje.</w:t>
      </w:r>
    </w:p>
    <w:p w:rsidR="00CC69D4" w:rsidRDefault="00CC69D4" w:rsidP="00CC69D4">
      <w:pPr>
        <w:spacing w:line="360" w:lineRule="auto"/>
        <w:ind w:firstLine="708"/>
        <w:jc w:val="both"/>
        <w:rPr>
          <w:rFonts w:ascii="Times New Roman" w:hAnsi="Times New Roman"/>
          <w:color w:val="000000"/>
        </w:rPr>
      </w:pPr>
      <w:r w:rsidRPr="00286A10">
        <w:rPr>
          <w:rFonts w:ascii="Times New Roman" w:hAnsi="Times New Roman"/>
          <w:color w:val="000000"/>
        </w:rPr>
        <w:t xml:space="preserve"> „Stigma</w:t>
      </w:r>
      <w:r>
        <w:rPr>
          <w:rFonts w:ascii="Times New Roman" w:hAnsi="Times New Roman"/>
          <w:color w:val="000000"/>
        </w:rPr>
        <w:t>,</w:t>
      </w:r>
      <w:r w:rsidRPr="00286A10">
        <w:rPr>
          <w:rFonts w:ascii="Times New Roman" w:hAnsi="Times New Roman"/>
          <w:color w:val="000000"/>
        </w:rPr>
        <w:t xml:space="preserve"> relig</w:t>
      </w:r>
      <w:r>
        <w:rPr>
          <w:rFonts w:ascii="Times New Roman" w:hAnsi="Times New Roman"/>
          <w:color w:val="000000"/>
        </w:rPr>
        <w:t>i</w:t>
      </w:r>
      <w:r w:rsidRPr="00286A10">
        <w:rPr>
          <w:rFonts w:ascii="Times New Roman" w:hAnsi="Times New Roman"/>
          <w:color w:val="000000"/>
        </w:rPr>
        <w:t>ološke i druge sankcije</w:t>
      </w:r>
      <w:r>
        <w:rPr>
          <w:rFonts w:ascii="Times New Roman" w:hAnsi="Times New Roman"/>
          <w:color w:val="000000"/>
        </w:rPr>
        <w:t>“</w:t>
      </w:r>
      <w:r w:rsidRPr="00286A10">
        <w:rPr>
          <w:rFonts w:ascii="Times New Roman" w:hAnsi="Times New Roman"/>
          <w:color w:val="000000"/>
        </w:rPr>
        <w:t xml:space="preserve"> ka suicidantu</w:t>
      </w:r>
      <w:r>
        <w:rPr>
          <w:rFonts w:ascii="Times New Roman" w:hAnsi="Times New Roman"/>
          <w:color w:val="000000"/>
        </w:rPr>
        <w:t xml:space="preserve"> </w:t>
      </w:r>
      <w:r w:rsidRPr="00286A10">
        <w:rPr>
          <w:rFonts w:ascii="Times New Roman" w:hAnsi="Times New Roman"/>
          <w:color w:val="000000"/>
        </w:rPr>
        <w:t xml:space="preserve"> inhibiraju društveni i stručni uvid u sve suicide. Rizik od nasilnog ponašanja ka sebi se mogu predvidjeti i efikasno zbrinjav</w:t>
      </w:r>
      <w:r>
        <w:rPr>
          <w:rFonts w:ascii="Times New Roman" w:hAnsi="Times New Roman"/>
          <w:color w:val="000000"/>
        </w:rPr>
        <w:t xml:space="preserve">ati u odgovarajućim uslovima. </w:t>
      </w:r>
      <w:r w:rsidRPr="00286A10">
        <w:rPr>
          <w:rFonts w:ascii="Times New Roman" w:hAnsi="Times New Roman"/>
          <w:color w:val="000000"/>
        </w:rPr>
        <w:t>Kada sredina (njeni „porodičn</w:t>
      </w:r>
      <w:r>
        <w:rPr>
          <w:rFonts w:ascii="Times New Roman" w:hAnsi="Times New Roman"/>
          <w:color w:val="000000"/>
        </w:rPr>
        <w:t>i</w:t>
      </w:r>
      <w:r w:rsidRPr="00286A10">
        <w:rPr>
          <w:rFonts w:ascii="Times New Roman" w:hAnsi="Times New Roman"/>
          <w:color w:val="000000"/>
        </w:rPr>
        <w:t xml:space="preserve"> i stručni“ segmenti) ne preduzme sve potencijale: dijagnoza, liječenje, socijalna zaštita, suicidi imaju medikolegalni značaj.</w:t>
      </w:r>
    </w:p>
    <w:p w:rsidR="00CC69D4" w:rsidRPr="00286A10" w:rsidRDefault="00CC69D4" w:rsidP="00CC69D4">
      <w:pPr>
        <w:spacing w:line="360" w:lineRule="auto"/>
        <w:rPr>
          <w:rFonts w:ascii="Times New Roman" w:hAnsi="Times New Roman"/>
          <w:b/>
          <w:bCs/>
          <w:color w:val="000000"/>
        </w:rPr>
      </w:pPr>
      <w:r>
        <w:rPr>
          <w:rFonts w:ascii="Times New Roman" w:hAnsi="Times New Roman"/>
          <w:b/>
          <w:color w:val="000000"/>
        </w:rPr>
        <w:t>Reference</w:t>
      </w:r>
    </w:p>
    <w:p w:rsidR="00CC69D4" w:rsidRPr="00286A10" w:rsidRDefault="00CC69D4" w:rsidP="00CC69D4">
      <w:pPr>
        <w:pStyle w:val="tekstobicni"/>
        <w:numPr>
          <w:ilvl w:val="0"/>
          <w:numId w:val="2"/>
        </w:numPr>
        <w:suppressAutoHyphens w:val="0"/>
        <w:spacing w:line="276" w:lineRule="auto"/>
        <w:ind w:left="714" w:hanging="357"/>
        <w:rPr>
          <w:rFonts w:ascii="Times New Roman" w:hAnsi="Times New Roman"/>
          <w:sz w:val="22"/>
          <w:szCs w:val="22"/>
        </w:rPr>
      </w:pPr>
      <w:hyperlink r:id="rId6" w:history="1">
        <w:proofErr w:type="spellStart"/>
        <w:r w:rsidRPr="00286A10">
          <w:rPr>
            <w:rStyle w:val="Hyperlink"/>
            <w:rFonts w:ascii="Times New Roman" w:hAnsi="Times New Roman"/>
            <w:sz w:val="22"/>
            <w:szCs w:val="22"/>
          </w:rPr>
          <w:t>Kreitman</w:t>
        </w:r>
        <w:proofErr w:type="spellEnd"/>
        <w:r w:rsidRPr="00286A10">
          <w:rPr>
            <w:rStyle w:val="Hyperlink"/>
            <w:rFonts w:ascii="Times New Roman" w:hAnsi="Times New Roman"/>
            <w:sz w:val="22"/>
            <w:szCs w:val="22"/>
          </w:rPr>
          <w:t xml:space="preserve"> N.</w:t>
        </w:r>
      </w:hyperlink>
      <w:r w:rsidRPr="00286A10">
        <w:rPr>
          <w:rFonts w:ascii="Times New Roman" w:hAnsi="Times New Roman"/>
          <w:sz w:val="22"/>
          <w:szCs w:val="22"/>
        </w:rPr>
        <w:t xml:space="preserve"> Definition of suicide.</w:t>
      </w:r>
      <w:r>
        <w:rPr>
          <w:rFonts w:ascii="Times New Roman" w:hAnsi="Times New Roman"/>
          <w:sz w:val="22"/>
          <w:szCs w:val="22"/>
        </w:rPr>
        <w:t xml:space="preserve"> </w:t>
      </w:r>
      <w:r w:rsidRPr="00286A10">
        <w:rPr>
          <w:rFonts w:ascii="Times New Roman" w:hAnsi="Times New Roman"/>
          <w:sz w:val="22"/>
          <w:szCs w:val="22"/>
        </w:rPr>
        <w:t>Br J Psychiatry. 1988; 153:343</w:t>
      </w:r>
      <w:r>
        <w:rPr>
          <w:rFonts w:ascii="Times New Roman" w:hAnsi="Times New Roman"/>
          <w:sz w:val="22"/>
          <w:szCs w:val="22"/>
        </w:rPr>
        <w:t>-47</w:t>
      </w:r>
      <w:r w:rsidRPr="00286A10">
        <w:rPr>
          <w:rFonts w:ascii="Times New Roman" w:hAnsi="Times New Roman"/>
          <w:sz w:val="22"/>
          <w:szCs w:val="22"/>
        </w:rPr>
        <w:t>.</w:t>
      </w:r>
    </w:p>
    <w:p w:rsidR="00CC69D4" w:rsidRPr="00286A10" w:rsidRDefault="00CC69D4" w:rsidP="00CC69D4">
      <w:pPr>
        <w:pStyle w:val="tekstobicni"/>
        <w:numPr>
          <w:ilvl w:val="0"/>
          <w:numId w:val="2"/>
        </w:numPr>
        <w:suppressAutoHyphens w:val="0"/>
        <w:spacing w:line="276" w:lineRule="auto"/>
        <w:ind w:left="714" w:hanging="357"/>
        <w:rPr>
          <w:rFonts w:ascii="Times New Roman" w:hAnsi="Times New Roman"/>
          <w:sz w:val="22"/>
          <w:szCs w:val="22"/>
        </w:rPr>
      </w:pPr>
      <w:hyperlink r:id="rId7" w:history="1">
        <w:proofErr w:type="spellStart"/>
        <w:r w:rsidRPr="00286A10">
          <w:rPr>
            <w:rStyle w:val="Hyperlink"/>
            <w:rFonts w:ascii="Times New Roman" w:hAnsi="Times New Roman"/>
            <w:sz w:val="22"/>
            <w:szCs w:val="22"/>
          </w:rPr>
          <w:t>Beautrais</w:t>
        </w:r>
        <w:proofErr w:type="spellEnd"/>
        <w:r w:rsidRPr="00286A10">
          <w:rPr>
            <w:rStyle w:val="Hyperlink"/>
            <w:rFonts w:ascii="Times New Roman" w:hAnsi="Times New Roman"/>
            <w:sz w:val="22"/>
            <w:szCs w:val="22"/>
          </w:rPr>
          <w:t xml:space="preserve"> AL.</w:t>
        </w:r>
      </w:hyperlink>
      <w:r w:rsidRPr="00286A10">
        <w:rPr>
          <w:rFonts w:ascii="Times New Roman" w:hAnsi="Times New Roman"/>
          <w:sz w:val="22"/>
          <w:szCs w:val="22"/>
        </w:rPr>
        <w:t xml:space="preserve"> Women and suicidal behavior. Crisis. 2006;</w:t>
      </w:r>
      <w:r>
        <w:rPr>
          <w:rFonts w:ascii="Times New Roman" w:hAnsi="Times New Roman"/>
          <w:sz w:val="22"/>
          <w:szCs w:val="22"/>
        </w:rPr>
        <w:t xml:space="preserve"> </w:t>
      </w:r>
      <w:r w:rsidRPr="00286A10">
        <w:rPr>
          <w:rFonts w:ascii="Times New Roman" w:hAnsi="Times New Roman"/>
          <w:sz w:val="22"/>
          <w:szCs w:val="22"/>
        </w:rPr>
        <w:t>27</w:t>
      </w:r>
      <w:r>
        <w:rPr>
          <w:rFonts w:ascii="Times New Roman" w:hAnsi="Times New Roman"/>
          <w:sz w:val="22"/>
          <w:szCs w:val="22"/>
        </w:rPr>
        <w:t xml:space="preserve"> </w:t>
      </w:r>
      <w:r w:rsidRPr="00286A10">
        <w:rPr>
          <w:rFonts w:ascii="Times New Roman" w:hAnsi="Times New Roman"/>
          <w:sz w:val="22"/>
          <w:szCs w:val="22"/>
        </w:rPr>
        <w:t>(4):153-6.</w:t>
      </w:r>
    </w:p>
    <w:p w:rsidR="00CC69D4" w:rsidRDefault="00CC69D4" w:rsidP="00CC69D4">
      <w:pPr>
        <w:pStyle w:val="tekstobicni"/>
        <w:numPr>
          <w:ilvl w:val="0"/>
          <w:numId w:val="2"/>
        </w:numPr>
        <w:suppressAutoHyphens w:val="0"/>
        <w:spacing w:line="276" w:lineRule="auto"/>
        <w:ind w:left="714" w:hanging="357"/>
        <w:rPr>
          <w:rFonts w:ascii="Times New Roman" w:hAnsi="Times New Roman"/>
          <w:sz w:val="22"/>
          <w:szCs w:val="22"/>
        </w:rPr>
      </w:pPr>
      <w:proofErr w:type="spellStart"/>
      <w:r w:rsidRPr="00286A10">
        <w:rPr>
          <w:rFonts w:ascii="Times New Roman" w:hAnsi="Times New Roman"/>
          <w:sz w:val="22"/>
          <w:szCs w:val="22"/>
        </w:rPr>
        <w:t>Kreitman</w:t>
      </w:r>
      <w:proofErr w:type="spellEnd"/>
      <w:r w:rsidRPr="00286A10">
        <w:rPr>
          <w:rFonts w:ascii="Times New Roman" w:hAnsi="Times New Roman"/>
          <w:sz w:val="22"/>
          <w:szCs w:val="22"/>
        </w:rPr>
        <w:t xml:space="preserve"> N. Suicide, age and marit</w:t>
      </w:r>
      <w:r>
        <w:rPr>
          <w:rFonts w:ascii="Times New Roman" w:hAnsi="Times New Roman"/>
          <w:sz w:val="22"/>
          <w:szCs w:val="22"/>
        </w:rPr>
        <w:t xml:space="preserve">al status. </w:t>
      </w:r>
      <w:proofErr w:type="spellStart"/>
      <w:r>
        <w:rPr>
          <w:rFonts w:ascii="Times New Roman" w:hAnsi="Times New Roman"/>
          <w:sz w:val="22"/>
          <w:szCs w:val="22"/>
        </w:rPr>
        <w:t>Psychol</w:t>
      </w:r>
      <w:proofErr w:type="spellEnd"/>
      <w:r>
        <w:rPr>
          <w:rFonts w:ascii="Times New Roman" w:hAnsi="Times New Roman"/>
          <w:sz w:val="22"/>
          <w:szCs w:val="22"/>
        </w:rPr>
        <w:t xml:space="preserve"> Med. 1988</w:t>
      </w:r>
      <w:r w:rsidRPr="00286A10">
        <w:rPr>
          <w:rFonts w:ascii="Times New Roman" w:hAnsi="Times New Roman"/>
          <w:sz w:val="22"/>
          <w:szCs w:val="22"/>
        </w:rPr>
        <w:t>;</w:t>
      </w:r>
      <w:r>
        <w:rPr>
          <w:rFonts w:ascii="Times New Roman" w:hAnsi="Times New Roman"/>
          <w:sz w:val="22"/>
          <w:szCs w:val="22"/>
        </w:rPr>
        <w:t xml:space="preserve"> </w:t>
      </w:r>
      <w:r w:rsidRPr="00286A10">
        <w:rPr>
          <w:rFonts w:ascii="Times New Roman" w:hAnsi="Times New Roman"/>
          <w:sz w:val="22"/>
          <w:szCs w:val="22"/>
        </w:rPr>
        <w:t xml:space="preserve">18(1):121-8. </w:t>
      </w:r>
    </w:p>
    <w:p w:rsidR="00CC69D4" w:rsidRDefault="00CC69D4" w:rsidP="00CC69D4">
      <w:pPr>
        <w:pStyle w:val="tekstobicni"/>
        <w:numPr>
          <w:ilvl w:val="0"/>
          <w:numId w:val="2"/>
        </w:numPr>
        <w:suppressAutoHyphens w:val="0"/>
        <w:spacing w:line="276" w:lineRule="auto"/>
        <w:ind w:left="714" w:hanging="357"/>
        <w:rPr>
          <w:rFonts w:ascii="Times New Roman" w:hAnsi="Times New Roman"/>
          <w:sz w:val="22"/>
          <w:szCs w:val="22"/>
        </w:rPr>
      </w:pPr>
      <w:hyperlink r:id="rId8" w:history="1">
        <w:r w:rsidRPr="00FF4B83">
          <w:rPr>
            <w:rStyle w:val="Hyperlink"/>
            <w:rFonts w:ascii="Times New Roman" w:hAnsi="Times New Roman"/>
            <w:sz w:val="22"/>
            <w:szCs w:val="22"/>
          </w:rPr>
          <w:t>Appleby L</w:t>
        </w:r>
      </w:hyperlink>
      <w:r w:rsidRPr="00FF4B83">
        <w:rPr>
          <w:rFonts w:ascii="Times New Roman" w:hAnsi="Times New Roman"/>
          <w:sz w:val="22"/>
          <w:szCs w:val="22"/>
        </w:rPr>
        <w:t xml:space="preserve">, </w:t>
      </w:r>
      <w:hyperlink r:id="rId9" w:history="1">
        <w:r w:rsidRPr="00FF4B83">
          <w:rPr>
            <w:rStyle w:val="Hyperlink"/>
            <w:rFonts w:ascii="Times New Roman" w:hAnsi="Times New Roman"/>
            <w:sz w:val="22"/>
            <w:szCs w:val="22"/>
          </w:rPr>
          <w:t>Cooper J</w:t>
        </w:r>
      </w:hyperlink>
      <w:r w:rsidRPr="00FF4B83">
        <w:rPr>
          <w:rFonts w:ascii="Times New Roman" w:hAnsi="Times New Roman"/>
          <w:sz w:val="22"/>
          <w:szCs w:val="22"/>
        </w:rPr>
        <w:t xml:space="preserve">, </w:t>
      </w:r>
      <w:hyperlink r:id="rId10" w:history="1">
        <w:r w:rsidRPr="00FF4B83">
          <w:rPr>
            <w:rStyle w:val="Hyperlink"/>
            <w:rFonts w:ascii="Times New Roman" w:hAnsi="Times New Roman"/>
            <w:sz w:val="22"/>
            <w:szCs w:val="22"/>
          </w:rPr>
          <w:t>Amos T</w:t>
        </w:r>
      </w:hyperlink>
      <w:r w:rsidRPr="00FF4B83">
        <w:rPr>
          <w:rFonts w:ascii="Times New Roman" w:hAnsi="Times New Roman"/>
          <w:sz w:val="22"/>
          <w:szCs w:val="22"/>
        </w:rPr>
        <w:t xml:space="preserve">, </w:t>
      </w:r>
      <w:hyperlink r:id="rId11" w:history="1">
        <w:proofErr w:type="spellStart"/>
        <w:r w:rsidRPr="00FF4B83">
          <w:rPr>
            <w:rStyle w:val="Hyperlink"/>
            <w:rFonts w:ascii="Times New Roman" w:hAnsi="Times New Roman"/>
            <w:sz w:val="22"/>
            <w:szCs w:val="22"/>
          </w:rPr>
          <w:t>Faragher</w:t>
        </w:r>
        <w:proofErr w:type="spellEnd"/>
        <w:r>
          <w:rPr>
            <w:rStyle w:val="Hyperlink"/>
            <w:rFonts w:ascii="Times New Roman" w:hAnsi="Times New Roman"/>
            <w:sz w:val="22"/>
            <w:szCs w:val="22"/>
          </w:rPr>
          <w:t xml:space="preserve"> </w:t>
        </w:r>
        <w:r w:rsidRPr="00FF4B83">
          <w:rPr>
            <w:rStyle w:val="Hyperlink"/>
            <w:rFonts w:ascii="Times New Roman" w:hAnsi="Times New Roman"/>
            <w:sz w:val="22"/>
            <w:szCs w:val="22"/>
          </w:rPr>
          <w:t>B</w:t>
        </w:r>
      </w:hyperlink>
      <w:r>
        <w:rPr>
          <w:sz w:val="24"/>
          <w:szCs w:val="24"/>
        </w:rPr>
        <w:t>.</w:t>
      </w:r>
      <w:r>
        <w:t xml:space="preserve"> </w:t>
      </w:r>
      <w:hyperlink r:id="rId12" w:tooltip="The British journal of psychiatry : the journal of mental science." w:history="1">
        <w:r w:rsidRPr="00FF4B83">
          <w:rPr>
            <w:rStyle w:val="Hyperlink"/>
            <w:rFonts w:ascii="Times New Roman" w:hAnsi="Times New Roman"/>
            <w:sz w:val="22"/>
            <w:szCs w:val="22"/>
          </w:rPr>
          <w:t xml:space="preserve">Br J </w:t>
        </w:r>
        <w:proofErr w:type="spellStart"/>
        <w:r w:rsidRPr="00FF4B83">
          <w:rPr>
            <w:rStyle w:val="Hyperlink"/>
            <w:rFonts w:ascii="Times New Roman" w:hAnsi="Times New Roman"/>
            <w:sz w:val="22"/>
            <w:szCs w:val="22"/>
          </w:rPr>
          <w:t>Psychiat</w:t>
        </w:r>
        <w:proofErr w:type="spellEnd"/>
      </w:hyperlink>
      <w:r w:rsidRPr="00FF4B83">
        <w:rPr>
          <w:rFonts w:ascii="Times New Roman" w:hAnsi="Times New Roman"/>
          <w:sz w:val="22"/>
          <w:szCs w:val="22"/>
        </w:rPr>
        <w:t xml:space="preserve"> Psychological autopsy study of suicides by people aged </w:t>
      </w:r>
      <w:proofErr w:type="gramStart"/>
      <w:r w:rsidRPr="00FF4B83">
        <w:rPr>
          <w:rFonts w:ascii="Times New Roman" w:hAnsi="Times New Roman"/>
          <w:sz w:val="22"/>
          <w:szCs w:val="22"/>
        </w:rPr>
        <w:t>under</w:t>
      </w:r>
      <w:proofErr w:type="gramEnd"/>
      <w:r w:rsidRPr="00FF4B83">
        <w:rPr>
          <w:rFonts w:ascii="Times New Roman" w:hAnsi="Times New Roman"/>
          <w:sz w:val="22"/>
          <w:szCs w:val="22"/>
        </w:rPr>
        <w:t xml:space="preserve"> 35.</w:t>
      </w:r>
      <w:r>
        <w:rPr>
          <w:rFonts w:ascii="Times New Roman" w:hAnsi="Times New Roman"/>
          <w:sz w:val="22"/>
          <w:szCs w:val="22"/>
        </w:rPr>
        <w:t>1999</w:t>
      </w:r>
      <w:r w:rsidRPr="00FF4B83">
        <w:rPr>
          <w:rFonts w:ascii="Times New Roman" w:hAnsi="Times New Roman"/>
          <w:sz w:val="22"/>
          <w:szCs w:val="22"/>
        </w:rPr>
        <w:t>;</w:t>
      </w:r>
      <w:r>
        <w:rPr>
          <w:rFonts w:ascii="Times New Roman" w:hAnsi="Times New Roman"/>
          <w:sz w:val="22"/>
          <w:szCs w:val="22"/>
        </w:rPr>
        <w:t xml:space="preserve"> </w:t>
      </w:r>
      <w:r w:rsidRPr="00FF4B83">
        <w:rPr>
          <w:rFonts w:ascii="Times New Roman" w:hAnsi="Times New Roman"/>
          <w:sz w:val="22"/>
          <w:szCs w:val="22"/>
        </w:rPr>
        <w:t>175:168-74.</w:t>
      </w:r>
    </w:p>
    <w:p w:rsidR="00CC69D4" w:rsidRPr="00FF4B83" w:rsidRDefault="00CC69D4" w:rsidP="00CC69D4">
      <w:pPr>
        <w:pStyle w:val="tekstobicni"/>
        <w:numPr>
          <w:ilvl w:val="0"/>
          <w:numId w:val="2"/>
        </w:numPr>
        <w:suppressAutoHyphens w:val="0"/>
        <w:spacing w:line="276" w:lineRule="auto"/>
        <w:rPr>
          <w:rFonts w:ascii="Times New Roman" w:hAnsi="Times New Roman"/>
          <w:sz w:val="22"/>
          <w:szCs w:val="22"/>
        </w:rPr>
      </w:pPr>
      <w:proofErr w:type="spellStart"/>
      <w:r w:rsidRPr="00FF4B83">
        <w:rPr>
          <w:rFonts w:ascii="Times New Roman" w:hAnsi="Times New Roman"/>
          <w:bCs/>
          <w:sz w:val="22"/>
          <w:szCs w:val="22"/>
        </w:rPr>
        <w:t>Novakovic</w:t>
      </w:r>
      <w:proofErr w:type="spellEnd"/>
      <w:r w:rsidRPr="00FF4B83">
        <w:rPr>
          <w:rFonts w:ascii="Times New Roman" w:hAnsi="Times New Roman"/>
          <w:bCs/>
          <w:sz w:val="22"/>
          <w:szCs w:val="22"/>
        </w:rPr>
        <w:t xml:space="preserve"> M, </w:t>
      </w:r>
      <w:proofErr w:type="spellStart"/>
      <w:r w:rsidRPr="00FF4B83">
        <w:rPr>
          <w:rFonts w:ascii="Times New Roman" w:hAnsi="Times New Roman"/>
          <w:bCs/>
          <w:sz w:val="22"/>
          <w:szCs w:val="22"/>
        </w:rPr>
        <w:t>Ille</w:t>
      </w:r>
      <w:proofErr w:type="spellEnd"/>
      <w:r w:rsidRPr="00FF4B83">
        <w:rPr>
          <w:rFonts w:ascii="Times New Roman" w:hAnsi="Times New Roman"/>
          <w:bCs/>
          <w:sz w:val="22"/>
          <w:szCs w:val="22"/>
        </w:rPr>
        <w:t xml:space="preserve"> T, </w:t>
      </w:r>
      <w:proofErr w:type="spellStart"/>
      <w:r>
        <w:rPr>
          <w:rFonts w:ascii="Times New Roman" w:hAnsi="Times New Roman"/>
          <w:bCs/>
          <w:sz w:val="22"/>
          <w:szCs w:val="22"/>
        </w:rPr>
        <w:t>Tiosavljevic-Maric</w:t>
      </w:r>
      <w:proofErr w:type="spellEnd"/>
      <w:r>
        <w:rPr>
          <w:rFonts w:ascii="Times New Roman" w:hAnsi="Times New Roman"/>
          <w:bCs/>
          <w:sz w:val="22"/>
          <w:szCs w:val="22"/>
        </w:rPr>
        <w:t xml:space="preserve"> D, </w:t>
      </w:r>
      <w:proofErr w:type="spellStart"/>
      <w:r>
        <w:rPr>
          <w:rFonts w:ascii="Times New Roman" w:hAnsi="Times New Roman"/>
          <w:bCs/>
          <w:sz w:val="22"/>
          <w:szCs w:val="22"/>
        </w:rPr>
        <w:t>Mundzic</w:t>
      </w:r>
      <w:proofErr w:type="spellEnd"/>
      <w:r>
        <w:rPr>
          <w:rFonts w:ascii="Times New Roman" w:hAnsi="Times New Roman"/>
          <w:bCs/>
          <w:sz w:val="22"/>
          <w:szCs w:val="22"/>
        </w:rPr>
        <w:t xml:space="preserve"> I</w:t>
      </w:r>
      <w:r w:rsidRPr="00FF4B83">
        <w:rPr>
          <w:rFonts w:ascii="Times New Roman" w:hAnsi="Times New Roman"/>
          <w:bCs/>
          <w:sz w:val="22"/>
          <w:szCs w:val="22"/>
        </w:rPr>
        <w:t xml:space="preserve">. Suicide and </w:t>
      </w:r>
      <w:proofErr w:type="spellStart"/>
      <w:r w:rsidRPr="00FF4B83">
        <w:rPr>
          <w:rFonts w:ascii="Times New Roman" w:hAnsi="Times New Roman"/>
          <w:bCs/>
          <w:sz w:val="22"/>
          <w:szCs w:val="22"/>
        </w:rPr>
        <w:t>parasuicide</w:t>
      </w:r>
      <w:proofErr w:type="spellEnd"/>
      <w:r w:rsidRPr="00FF4B83">
        <w:rPr>
          <w:rFonts w:ascii="Times New Roman" w:hAnsi="Times New Roman"/>
          <w:bCs/>
          <w:sz w:val="22"/>
          <w:szCs w:val="22"/>
        </w:rPr>
        <w:t xml:space="preserve"> behavior. Med </w:t>
      </w:r>
      <w:proofErr w:type="spellStart"/>
      <w:r w:rsidRPr="00FF4B83">
        <w:rPr>
          <w:rFonts w:ascii="Times New Roman" w:hAnsi="Times New Roman"/>
          <w:bCs/>
          <w:sz w:val="22"/>
          <w:szCs w:val="22"/>
        </w:rPr>
        <w:t>Arh</w:t>
      </w:r>
      <w:proofErr w:type="spellEnd"/>
      <w:r w:rsidRPr="00FF4B83">
        <w:rPr>
          <w:rFonts w:ascii="Times New Roman" w:hAnsi="Times New Roman"/>
          <w:bCs/>
          <w:sz w:val="22"/>
          <w:szCs w:val="22"/>
        </w:rPr>
        <w:t xml:space="preserve"> 2006; (60):44-8. </w:t>
      </w:r>
    </w:p>
    <w:p w:rsidR="00CC69D4" w:rsidRPr="009703A4" w:rsidRDefault="00CC69D4" w:rsidP="00CC69D4">
      <w:pPr>
        <w:pStyle w:val="tekstobicni"/>
        <w:numPr>
          <w:ilvl w:val="0"/>
          <w:numId w:val="2"/>
        </w:numPr>
        <w:spacing w:line="276" w:lineRule="auto"/>
        <w:rPr>
          <w:rFonts w:ascii="Times New Roman" w:hAnsi="Times New Roman"/>
          <w:sz w:val="22"/>
          <w:szCs w:val="22"/>
        </w:rPr>
      </w:pPr>
      <w:proofErr w:type="spellStart"/>
      <w:r w:rsidRPr="00286A10">
        <w:rPr>
          <w:rFonts w:ascii="Times New Roman" w:hAnsi="Times New Roman"/>
          <w:sz w:val="22"/>
          <w:szCs w:val="22"/>
        </w:rPr>
        <w:t>Jovanović</w:t>
      </w:r>
      <w:proofErr w:type="spellEnd"/>
      <w:r w:rsidRPr="00286A10">
        <w:rPr>
          <w:rFonts w:ascii="Times New Roman" w:hAnsi="Times New Roman"/>
          <w:sz w:val="22"/>
          <w:szCs w:val="22"/>
        </w:rPr>
        <w:t xml:space="preserve"> A, </w:t>
      </w:r>
      <w:proofErr w:type="spellStart"/>
      <w:r w:rsidRPr="00286A10">
        <w:rPr>
          <w:rFonts w:ascii="Times New Roman" w:hAnsi="Times New Roman"/>
          <w:sz w:val="22"/>
          <w:szCs w:val="22"/>
        </w:rPr>
        <w:t>Miroslava</w:t>
      </w:r>
      <w:proofErr w:type="spellEnd"/>
      <w:r>
        <w:rPr>
          <w:rFonts w:ascii="Times New Roman" w:hAnsi="Times New Roman"/>
          <w:sz w:val="22"/>
          <w:szCs w:val="22"/>
        </w:rPr>
        <w:t xml:space="preserve"> </w:t>
      </w:r>
      <w:proofErr w:type="spellStart"/>
      <w:r w:rsidRPr="00286A10">
        <w:rPr>
          <w:rFonts w:ascii="Times New Roman" w:hAnsi="Times New Roman"/>
          <w:sz w:val="22"/>
          <w:szCs w:val="22"/>
        </w:rPr>
        <w:t>Jašović-Gašić</w:t>
      </w:r>
      <w:proofErr w:type="spellEnd"/>
      <w:r w:rsidRPr="00286A10">
        <w:rPr>
          <w:rFonts w:ascii="Times New Roman" w:hAnsi="Times New Roman"/>
          <w:sz w:val="22"/>
          <w:szCs w:val="22"/>
        </w:rPr>
        <w:t xml:space="preserve">, </w:t>
      </w:r>
      <w:proofErr w:type="spellStart"/>
      <w:r w:rsidRPr="00286A10">
        <w:rPr>
          <w:rFonts w:ascii="Times New Roman" w:hAnsi="Times New Roman"/>
          <w:sz w:val="22"/>
          <w:szCs w:val="22"/>
        </w:rPr>
        <w:t>Toševski-LečićDušica</w:t>
      </w:r>
      <w:proofErr w:type="spellEnd"/>
      <w:r w:rsidRPr="00286A10">
        <w:rPr>
          <w:rFonts w:ascii="Times New Roman" w:hAnsi="Times New Roman"/>
          <w:sz w:val="22"/>
          <w:szCs w:val="22"/>
        </w:rPr>
        <w:t>. [Legal status of persons with mental illness in Serbia] 2009; 137 (5-6) 293-98.</w:t>
      </w:r>
    </w:p>
    <w:p w:rsidR="00CC69D4" w:rsidRDefault="00CC69D4" w:rsidP="00CC69D4">
      <w:pPr>
        <w:pStyle w:val="tekstobicni"/>
        <w:spacing w:line="276" w:lineRule="auto"/>
        <w:ind w:firstLine="708"/>
        <w:jc w:val="right"/>
        <w:rPr>
          <w:rFonts w:ascii="Times New Roman" w:hAnsi="Times New Roman"/>
          <w:iCs/>
          <w:sz w:val="24"/>
          <w:szCs w:val="24"/>
          <w:lang w:val="sv-SE"/>
        </w:rPr>
      </w:pPr>
    </w:p>
    <w:p w:rsidR="00CC69D4" w:rsidRDefault="00CC69D4" w:rsidP="00CC69D4">
      <w:pPr>
        <w:pStyle w:val="tekstobicni"/>
        <w:spacing w:line="276" w:lineRule="auto"/>
        <w:ind w:firstLine="708"/>
        <w:jc w:val="right"/>
        <w:rPr>
          <w:rFonts w:ascii="Times New Roman" w:hAnsi="Times New Roman"/>
          <w:iCs/>
          <w:sz w:val="24"/>
          <w:szCs w:val="24"/>
          <w:lang w:val="sv-SE"/>
        </w:rPr>
      </w:pPr>
      <w:r>
        <w:rPr>
          <w:rFonts w:ascii="Times New Roman" w:hAnsi="Times New Roman"/>
          <w:iCs/>
          <w:sz w:val="24"/>
          <w:szCs w:val="24"/>
          <w:lang w:val="sv-SE"/>
        </w:rPr>
        <w:t>Adresa za korespodenciju</w:t>
      </w:r>
      <w:r w:rsidRPr="00FD7780">
        <w:rPr>
          <w:rFonts w:ascii="Times New Roman" w:hAnsi="Times New Roman"/>
          <w:iCs/>
          <w:sz w:val="24"/>
          <w:szCs w:val="24"/>
          <w:lang w:val="sv-SE"/>
        </w:rPr>
        <w:t>:</w:t>
      </w:r>
    </w:p>
    <w:p w:rsidR="00CC69D4" w:rsidRDefault="00CC69D4" w:rsidP="00CC69D4">
      <w:pPr>
        <w:pStyle w:val="tekstobicni"/>
        <w:spacing w:line="276" w:lineRule="auto"/>
        <w:ind w:firstLine="708"/>
        <w:jc w:val="right"/>
        <w:rPr>
          <w:rFonts w:ascii="Times New Roman" w:hAnsi="Times New Roman"/>
          <w:sz w:val="24"/>
          <w:szCs w:val="24"/>
          <w:lang w:val="sv-SE"/>
        </w:rPr>
      </w:pPr>
      <w:r w:rsidRPr="00FD7780">
        <w:rPr>
          <w:rFonts w:ascii="Times New Roman" w:hAnsi="Times New Roman"/>
          <w:sz w:val="24"/>
          <w:szCs w:val="24"/>
          <w:lang w:val="sv-SE"/>
        </w:rPr>
        <w:t>Prof. dr sci med. Milan Novaković</w:t>
      </w:r>
      <w:r>
        <w:rPr>
          <w:rFonts w:ascii="Times New Roman" w:hAnsi="Times New Roman"/>
          <w:sz w:val="24"/>
          <w:szCs w:val="24"/>
          <w:lang w:val="sv-SE"/>
        </w:rPr>
        <w:t xml:space="preserve">, </w:t>
      </w:r>
      <w:r w:rsidRPr="00FD7780">
        <w:rPr>
          <w:rFonts w:ascii="Times New Roman" w:hAnsi="Times New Roman"/>
          <w:sz w:val="24"/>
          <w:szCs w:val="24"/>
          <w:lang w:val="sv-SE"/>
        </w:rPr>
        <w:t>Dom zdravlja Bijeljina; Medicinski fakultet Foča.</w:t>
      </w:r>
    </w:p>
    <w:p w:rsidR="00CC69D4" w:rsidRPr="00FD7780" w:rsidRDefault="00CC69D4" w:rsidP="00CC69D4">
      <w:pPr>
        <w:pStyle w:val="tekstobicni"/>
        <w:spacing w:line="276" w:lineRule="auto"/>
        <w:ind w:firstLine="708"/>
        <w:jc w:val="right"/>
        <w:rPr>
          <w:rFonts w:ascii="Times New Roman" w:hAnsi="Times New Roman"/>
          <w:iCs/>
          <w:sz w:val="24"/>
          <w:szCs w:val="24"/>
          <w:lang w:val="sv-SE"/>
        </w:rPr>
      </w:pPr>
      <w:r w:rsidRPr="00FD7780">
        <w:rPr>
          <w:rFonts w:ascii="Times New Roman" w:hAnsi="Times New Roman"/>
          <w:sz w:val="24"/>
          <w:szCs w:val="24"/>
          <w:lang w:val="fr-FR"/>
        </w:rPr>
        <w:t>Phon</w:t>
      </w:r>
      <w:r>
        <w:rPr>
          <w:rFonts w:ascii="Times New Roman" w:hAnsi="Times New Roman"/>
          <w:sz w:val="24"/>
          <w:szCs w:val="24"/>
          <w:lang w:val="fr-FR"/>
        </w:rPr>
        <w:t>e: 99387-65-661-115, 99387-55.415 - 260</w:t>
      </w:r>
    </w:p>
    <w:p w:rsidR="00CC69D4" w:rsidRDefault="00CC69D4" w:rsidP="00CC69D4">
      <w:pPr>
        <w:jc w:val="right"/>
        <w:rPr>
          <w:rFonts w:ascii="Times New Roman" w:hAnsi="Times New Roman"/>
          <w:sz w:val="24"/>
          <w:szCs w:val="24"/>
          <w:lang w:val="fr-FR"/>
        </w:rPr>
      </w:pPr>
      <w:r w:rsidRPr="00FD7780">
        <w:rPr>
          <w:rFonts w:ascii="Times New Roman" w:hAnsi="Times New Roman"/>
          <w:sz w:val="24"/>
          <w:szCs w:val="24"/>
          <w:lang w:val="fr-FR"/>
        </w:rPr>
        <w:t>E-mail: milanov@t</w:t>
      </w:r>
      <w:r>
        <w:rPr>
          <w:rFonts w:ascii="Times New Roman" w:hAnsi="Times New Roman"/>
          <w:sz w:val="24"/>
          <w:szCs w:val="24"/>
          <w:lang w:val="fr-FR"/>
        </w:rPr>
        <w:t>elrad.net;</w:t>
      </w:r>
      <w:hyperlink r:id="rId13" w:history="1">
        <w:r w:rsidRPr="008D0189">
          <w:rPr>
            <w:rStyle w:val="Hyperlink"/>
            <w:rFonts w:ascii="Times New Roman" w:hAnsi="Times New Roman"/>
            <w:sz w:val="24"/>
            <w:szCs w:val="24"/>
            <w:lang w:val="fr-FR"/>
          </w:rPr>
          <w:t>milanovbn@gmail.com</w:t>
        </w:r>
      </w:hyperlink>
      <w:r>
        <w:rPr>
          <w:rFonts w:ascii="Times New Roman" w:hAnsi="Times New Roman"/>
          <w:sz w:val="24"/>
          <w:szCs w:val="24"/>
          <w:lang w:val="fr-FR"/>
        </w:rPr>
        <w:t>;</w:t>
      </w:r>
    </w:p>
    <w:p w:rsidR="00CC69D4" w:rsidRDefault="00CC69D4" w:rsidP="00CC69D4">
      <w:pPr>
        <w:jc w:val="right"/>
        <w:rPr>
          <w:rFonts w:ascii="Times New Roman" w:hAnsi="Times New Roman"/>
          <w:sz w:val="24"/>
          <w:szCs w:val="24"/>
          <w:lang w:val="fr-FR"/>
        </w:rPr>
      </w:pPr>
      <w:proofErr w:type="spellStart"/>
      <w:r w:rsidRPr="00FD7780">
        <w:rPr>
          <w:rFonts w:ascii="Times New Roman" w:hAnsi="Times New Roman"/>
          <w:bCs/>
          <w:sz w:val="24"/>
          <w:szCs w:val="24"/>
          <w:lang w:val="fr-FR"/>
        </w:rPr>
        <w:t>Adresa</w:t>
      </w:r>
      <w:proofErr w:type="spellEnd"/>
      <w:r w:rsidRPr="00FD7780">
        <w:rPr>
          <w:rFonts w:ascii="Times New Roman" w:hAnsi="Times New Roman"/>
          <w:sz w:val="24"/>
          <w:szCs w:val="24"/>
          <w:lang w:val="fr-FR"/>
        </w:rPr>
        <w:t xml:space="preserve">: St. V </w:t>
      </w:r>
      <w:proofErr w:type="spellStart"/>
      <w:r w:rsidRPr="00FD7780">
        <w:rPr>
          <w:rFonts w:ascii="Times New Roman" w:hAnsi="Times New Roman"/>
          <w:sz w:val="24"/>
          <w:szCs w:val="24"/>
          <w:lang w:val="fr-FR"/>
        </w:rPr>
        <w:t>Putnika</w:t>
      </w:r>
      <w:proofErr w:type="spellEnd"/>
      <w:r w:rsidRPr="00FD7780">
        <w:rPr>
          <w:rFonts w:ascii="Times New Roman" w:hAnsi="Times New Roman"/>
          <w:sz w:val="24"/>
          <w:szCs w:val="24"/>
          <w:lang w:val="fr-FR"/>
        </w:rPr>
        <w:t xml:space="preserve"> 7, 76 300 Bijeljina, Bosna i </w:t>
      </w:r>
      <w:proofErr w:type="spellStart"/>
      <w:r w:rsidRPr="00FD7780">
        <w:rPr>
          <w:rFonts w:ascii="Times New Roman" w:hAnsi="Times New Roman"/>
          <w:sz w:val="24"/>
          <w:szCs w:val="24"/>
          <w:lang w:val="fr-FR"/>
        </w:rPr>
        <w:t>Hercegovina</w:t>
      </w:r>
      <w:proofErr w:type="spellEnd"/>
    </w:p>
    <w:p w:rsidR="007D1504" w:rsidRDefault="007D1504">
      <w:bookmarkStart w:id="0" w:name="_GoBack"/>
      <w:bookmarkEnd w:id="0"/>
    </w:p>
    <w:sectPr w:rsidR="007D1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YuTimes">
    <w:altName w:val="Times New Roman"/>
    <w:charset w:val="00"/>
    <w:family w:val="auto"/>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0197D"/>
    <w:multiLevelType w:val="multilevel"/>
    <w:tmpl w:val="E8D4D1D8"/>
    <w:lvl w:ilvl="0">
      <w:start w:val="1"/>
      <w:numFmt w:val="decimal"/>
      <w:pStyle w:val="a"/>
      <w:lvlText w:val="%1."/>
      <w:lvlJc w:val="left"/>
      <w:pPr>
        <w:tabs>
          <w:tab w:val="num" w:pos="360"/>
        </w:tabs>
        <w:ind w:left="340" w:hanging="340"/>
      </w:pPr>
      <w:rPr>
        <w:rFonts w:ascii="Times New Roman" w:hAnsi="Times New Roman" w:cs="Times New Roman" w:hint="default"/>
        <w:b/>
        <w:bCs/>
        <w:i w:val="0"/>
        <w:iCs w:val="0"/>
        <w:spacing w:val="0"/>
        <w:position w:val="0"/>
      </w:rPr>
    </w:lvl>
    <w:lvl w:ilvl="1">
      <w:start w:val="1"/>
      <w:numFmt w:val="decimal"/>
      <w:lvlText w:val="%1.%2. "/>
      <w:lvlJc w:val="left"/>
      <w:pPr>
        <w:tabs>
          <w:tab w:val="num" w:pos="720"/>
        </w:tabs>
      </w:pPr>
      <w:rPr>
        <w:rFonts w:ascii="Times New Roman" w:hAnsi="Times New Roman" w:cs="Times New Roman" w:hint="default"/>
        <w:b/>
        <w:bCs/>
        <w:i w:val="0"/>
        <w:i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4E277400"/>
    <w:multiLevelType w:val="hybridMultilevel"/>
    <w:tmpl w:val="CDCEF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D4"/>
    <w:rsid w:val="007D1504"/>
    <w:rsid w:val="00CC69D4"/>
    <w:rsid w:val="00E307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D4"/>
    <w:pPr>
      <w:spacing w:after="200" w:line="276" w:lineRule="auto"/>
    </w:pPr>
    <w:rPr>
      <w:rFonts w:ascii="Calibri" w:eastAsia="Calibri" w:hAnsi="Calibri" w:cs="Times New Roman"/>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АЧКА"/>
    <w:basedOn w:val="Normal"/>
    <w:autoRedefine/>
    <w:uiPriority w:val="99"/>
    <w:rsid w:val="00E307B4"/>
    <w:pPr>
      <w:keepNext/>
      <w:numPr>
        <w:numId w:val="1"/>
      </w:numPr>
      <w:tabs>
        <w:tab w:val="left" w:pos="720"/>
      </w:tabs>
      <w:spacing w:before="120"/>
    </w:pPr>
    <w:rPr>
      <w:rFonts w:ascii="Times New Roman" w:eastAsia="MS Mincho" w:hAnsi="Times New Roman"/>
      <w:b/>
      <w:bCs/>
      <w:caps/>
      <w:sz w:val="24"/>
      <w:szCs w:val="24"/>
      <w:lang w:val="sr-Cyrl-CS"/>
    </w:rPr>
  </w:style>
  <w:style w:type="character" w:customStyle="1" w:styleId="tekstobicniChar">
    <w:name w:val="tekst obicni Char"/>
    <w:link w:val="tekstobicni"/>
    <w:locked/>
    <w:rsid w:val="00CC69D4"/>
    <w:rPr>
      <w:rFonts w:ascii="Trebuchet MS" w:eastAsia="SimSun" w:hAnsi="Trebuchet MS" w:cs="Times New Roman"/>
      <w:sz w:val="26"/>
      <w:szCs w:val="26"/>
      <w:lang w:val="en-US" w:eastAsia="ar-SA"/>
    </w:rPr>
  </w:style>
  <w:style w:type="paragraph" w:customStyle="1" w:styleId="tekstobicni">
    <w:name w:val="tekst obicni"/>
    <w:basedOn w:val="Normal"/>
    <w:link w:val="tekstobicniChar"/>
    <w:rsid w:val="00CC69D4"/>
    <w:pPr>
      <w:suppressAutoHyphens/>
      <w:spacing w:after="0" w:line="240" w:lineRule="auto"/>
      <w:jc w:val="both"/>
    </w:pPr>
    <w:rPr>
      <w:rFonts w:ascii="Trebuchet MS" w:eastAsia="SimSun" w:hAnsi="Trebuchet MS"/>
      <w:sz w:val="26"/>
      <w:szCs w:val="26"/>
      <w:lang w:val="en-US" w:eastAsia="ar-SA"/>
    </w:rPr>
  </w:style>
  <w:style w:type="character" w:styleId="Hyperlink">
    <w:name w:val="Hyperlink"/>
    <w:unhideWhenUsed/>
    <w:rsid w:val="00CC69D4"/>
    <w:rPr>
      <w:color w:val="0000FF"/>
      <w:u w:val="single"/>
    </w:rPr>
  </w:style>
  <w:style w:type="paragraph" w:styleId="BodyTextIndent2">
    <w:name w:val="Body Text Indent 2"/>
    <w:basedOn w:val="Normal"/>
    <w:link w:val="BodyTextIndent2Char"/>
    <w:rsid w:val="00CC69D4"/>
    <w:pPr>
      <w:spacing w:after="0" w:line="360" w:lineRule="auto"/>
      <w:ind w:firstLine="720"/>
      <w:jc w:val="both"/>
    </w:pPr>
    <w:rPr>
      <w:rFonts w:ascii="YuTimes" w:eastAsia="Times New Roman" w:hAnsi="YuTimes"/>
      <w:sz w:val="28"/>
      <w:szCs w:val="24"/>
      <w:lang w:val="en-US"/>
    </w:rPr>
  </w:style>
  <w:style w:type="character" w:customStyle="1" w:styleId="BodyTextIndent2Char">
    <w:name w:val="Body Text Indent 2 Char"/>
    <w:basedOn w:val="DefaultParagraphFont"/>
    <w:link w:val="BodyTextIndent2"/>
    <w:rsid w:val="00CC69D4"/>
    <w:rPr>
      <w:rFonts w:ascii="YuTimes" w:eastAsia="Times New Roman" w:hAnsi="YuTimes" w:cs="Times New Roman"/>
      <w:sz w:val="28"/>
      <w:szCs w:val="24"/>
      <w:lang w:val="en-US"/>
    </w:rPr>
  </w:style>
  <w:style w:type="character" w:customStyle="1" w:styleId="hps">
    <w:name w:val="hps"/>
    <w:basedOn w:val="DefaultParagraphFont"/>
    <w:rsid w:val="00CC6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D4"/>
    <w:pPr>
      <w:spacing w:after="200" w:line="276" w:lineRule="auto"/>
    </w:pPr>
    <w:rPr>
      <w:rFonts w:ascii="Calibri" w:eastAsia="Calibri" w:hAnsi="Calibri" w:cs="Times New Roman"/>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АЧКА"/>
    <w:basedOn w:val="Normal"/>
    <w:autoRedefine/>
    <w:uiPriority w:val="99"/>
    <w:rsid w:val="00E307B4"/>
    <w:pPr>
      <w:keepNext/>
      <w:numPr>
        <w:numId w:val="1"/>
      </w:numPr>
      <w:tabs>
        <w:tab w:val="left" w:pos="720"/>
      </w:tabs>
      <w:spacing w:before="120"/>
    </w:pPr>
    <w:rPr>
      <w:rFonts w:ascii="Times New Roman" w:eastAsia="MS Mincho" w:hAnsi="Times New Roman"/>
      <w:b/>
      <w:bCs/>
      <w:caps/>
      <w:sz w:val="24"/>
      <w:szCs w:val="24"/>
      <w:lang w:val="sr-Cyrl-CS"/>
    </w:rPr>
  </w:style>
  <w:style w:type="character" w:customStyle="1" w:styleId="tekstobicniChar">
    <w:name w:val="tekst obicni Char"/>
    <w:link w:val="tekstobicni"/>
    <w:locked/>
    <w:rsid w:val="00CC69D4"/>
    <w:rPr>
      <w:rFonts w:ascii="Trebuchet MS" w:eastAsia="SimSun" w:hAnsi="Trebuchet MS" w:cs="Times New Roman"/>
      <w:sz w:val="26"/>
      <w:szCs w:val="26"/>
      <w:lang w:val="en-US" w:eastAsia="ar-SA"/>
    </w:rPr>
  </w:style>
  <w:style w:type="paragraph" w:customStyle="1" w:styleId="tekstobicni">
    <w:name w:val="tekst obicni"/>
    <w:basedOn w:val="Normal"/>
    <w:link w:val="tekstobicniChar"/>
    <w:rsid w:val="00CC69D4"/>
    <w:pPr>
      <w:suppressAutoHyphens/>
      <w:spacing w:after="0" w:line="240" w:lineRule="auto"/>
      <w:jc w:val="both"/>
    </w:pPr>
    <w:rPr>
      <w:rFonts w:ascii="Trebuchet MS" w:eastAsia="SimSun" w:hAnsi="Trebuchet MS"/>
      <w:sz w:val="26"/>
      <w:szCs w:val="26"/>
      <w:lang w:val="en-US" w:eastAsia="ar-SA"/>
    </w:rPr>
  </w:style>
  <w:style w:type="character" w:styleId="Hyperlink">
    <w:name w:val="Hyperlink"/>
    <w:unhideWhenUsed/>
    <w:rsid w:val="00CC69D4"/>
    <w:rPr>
      <w:color w:val="0000FF"/>
      <w:u w:val="single"/>
    </w:rPr>
  </w:style>
  <w:style w:type="paragraph" w:styleId="BodyTextIndent2">
    <w:name w:val="Body Text Indent 2"/>
    <w:basedOn w:val="Normal"/>
    <w:link w:val="BodyTextIndent2Char"/>
    <w:rsid w:val="00CC69D4"/>
    <w:pPr>
      <w:spacing w:after="0" w:line="360" w:lineRule="auto"/>
      <w:ind w:firstLine="720"/>
      <w:jc w:val="both"/>
    </w:pPr>
    <w:rPr>
      <w:rFonts w:ascii="YuTimes" w:eastAsia="Times New Roman" w:hAnsi="YuTimes"/>
      <w:sz w:val="28"/>
      <w:szCs w:val="24"/>
      <w:lang w:val="en-US"/>
    </w:rPr>
  </w:style>
  <w:style w:type="character" w:customStyle="1" w:styleId="BodyTextIndent2Char">
    <w:name w:val="Body Text Indent 2 Char"/>
    <w:basedOn w:val="DefaultParagraphFont"/>
    <w:link w:val="BodyTextIndent2"/>
    <w:rsid w:val="00CC69D4"/>
    <w:rPr>
      <w:rFonts w:ascii="YuTimes" w:eastAsia="Times New Roman" w:hAnsi="YuTimes" w:cs="Times New Roman"/>
      <w:sz w:val="28"/>
      <w:szCs w:val="24"/>
      <w:lang w:val="en-US"/>
    </w:rPr>
  </w:style>
  <w:style w:type="character" w:customStyle="1" w:styleId="hps">
    <w:name w:val="hps"/>
    <w:basedOn w:val="DefaultParagraphFont"/>
    <w:rsid w:val="00CC6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ppleby%20L%5BAuthor%5D&amp;cauthor=true&amp;cauthor_uid=10627801" TargetMode="External"/><Relationship Id="rId13" Type="http://schemas.openxmlformats.org/officeDocument/2006/relationships/hyperlink" Target="mailto:milanovbn@gmail.com" TargetMode="External"/><Relationship Id="rId3" Type="http://schemas.microsoft.com/office/2007/relationships/stylesWithEffects" Target="stylesWithEffects.xml"/><Relationship Id="rId7" Type="http://schemas.openxmlformats.org/officeDocument/2006/relationships/hyperlink" Target="http://www.ncbi.nlm.nih.gov/sites/entrez?Db=pubmed&amp;Cmd=ShowDetailView&amp;TermToSearch=17219746&amp;ordinalpos=2&amp;itool=EntrezSystem2.PEntrez.Pubmed.Pubmed_ResultsPanel.Pubmed_RVDocSum" TargetMode="External"/><Relationship Id="rId12" Type="http://schemas.openxmlformats.org/officeDocument/2006/relationships/hyperlink" Target="http://www.ncbi.nlm.nih.gov/pubmed/?term=1.%09Appleby+L%2C+Cooper+J%2C+Amos+T%2C+et+al.+Psychological+autopsy+study+of+suicides+by+people+aged+under+35.+Br+J+Psychiat%2C+1999%3B+175%3A+168-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sites/entrez?Db=pubmed&amp;Cmd=ShowDetailView&amp;TermToSearch=3256372&amp;ordinalpos=12&amp;itool=EntrezSystem2.PEntrez.Pubmed.Pubmed_ResultsPanel.Pubmed_RVDocSum" TargetMode="External"/><Relationship Id="rId11" Type="http://schemas.openxmlformats.org/officeDocument/2006/relationships/hyperlink" Target="http://www.ncbi.nlm.nih.gov/pubmed?term=Faragher%20B%5BAuthor%5D&amp;cauthor=true&amp;cauthor_uid=106278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term=Amos%20T%5BAuthor%5D&amp;cauthor=true&amp;cauthor_uid=10627801" TargetMode="External"/><Relationship Id="rId4" Type="http://schemas.openxmlformats.org/officeDocument/2006/relationships/settings" Target="settings.xml"/><Relationship Id="rId9" Type="http://schemas.openxmlformats.org/officeDocument/2006/relationships/hyperlink" Target="http://www.ncbi.nlm.nih.gov/pubmed?term=Cooper%20J%5BAuthor%5D&amp;cauthor=true&amp;cauthor_uid=106278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2014-10-09T12:50:00Z</dcterms:created>
  <dcterms:modified xsi:type="dcterms:W3CDTF">2014-10-09T12:50:00Z</dcterms:modified>
</cp:coreProperties>
</file>